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10B2A" w14:textId="77777777" w:rsidR="00E25F7F" w:rsidRPr="00114054" w:rsidRDefault="00E25F7F" w:rsidP="00B80EC8">
      <w:pPr>
        <w:pStyle w:val="Ttulo1"/>
        <w:pBdr>
          <w:bottom w:val="none" w:sz="0" w:space="0" w:color="auto"/>
        </w:pBdr>
        <w:ind w:firstLine="0"/>
        <w:jc w:val="both"/>
        <w:rPr>
          <w:sz w:val="36"/>
          <w:lang w:val="en-US"/>
        </w:rPr>
      </w:pPr>
    </w:p>
    <w:p w14:paraId="3964DCD6" w14:textId="7068BD29" w:rsidR="00E44075" w:rsidRPr="00EB2F4B" w:rsidRDefault="009907F5" w:rsidP="00B80EC8">
      <w:pPr>
        <w:pStyle w:val="Ttulo1"/>
        <w:pBdr>
          <w:bottom w:val="none" w:sz="0" w:space="0" w:color="auto"/>
        </w:pBdr>
        <w:rPr>
          <w:b/>
          <w:bCs/>
          <w:color w:val="auto"/>
          <w:sz w:val="28"/>
          <w:lang w:val="en-US"/>
        </w:rPr>
      </w:pPr>
      <w:bookmarkStart w:id="0" w:name="_GoBack"/>
      <w:r w:rsidRPr="00EB2F4B">
        <w:rPr>
          <w:b/>
          <w:bCs/>
          <w:color w:val="auto"/>
          <w:sz w:val="36"/>
          <w:lang w:val="en-US"/>
        </w:rPr>
        <w:t>T</w:t>
      </w:r>
      <w:r w:rsidR="002261F2" w:rsidRPr="00EB2F4B">
        <w:rPr>
          <w:b/>
          <w:bCs/>
          <w:color w:val="auto"/>
          <w:sz w:val="36"/>
          <w:lang w:val="en-US"/>
        </w:rPr>
        <w:t xml:space="preserve">he nexus of common goods </w:t>
      </w:r>
      <w:bookmarkEnd w:id="0"/>
      <w:r w:rsidRPr="00EB2F4B">
        <w:rPr>
          <w:b/>
          <w:bCs/>
          <w:color w:val="auto"/>
          <w:sz w:val="36"/>
          <w:lang w:val="en-US"/>
        </w:rPr>
        <w:br/>
      </w:r>
      <w:r w:rsidR="00670635" w:rsidRPr="00EB2F4B">
        <w:rPr>
          <w:b/>
          <w:bCs/>
          <w:color w:val="auto"/>
          <w:sz w:val="28"/>
          <w:lang w:val="en-US"/>
        </w:rPr>
        <w:t>Theory</w:t>
      </w:r>
      <w:r w:rsidR="002261F2" w:rsidRPr="00EB2F4B">
        <w:rPr>
          <w:b/>
          <w:bCs/>
          <w:color w:val="auto"/>
          <w:sz w:val="28"/>
          <w:lang w:val="en-US"/>
        </w:rPr>
        <w:t xml:space="preserve"> &amp;</w:t>
      </w:r>
      <w:r w:rsidR="00670635" w:rsidRPr="00EB2F4B">
        <w:rPr>
          <w:b/>
          <w:bCs/>
          <w:color w:val="auto"/>
          <w:sz w:val="28"/>
          <w:lang w:val="en-US"/>
        </w:rPr>
        <w:t xml:space="preserve"> vocabulary </w:t>
      </w:r>
    </w:p>
    <w:p w14:paraId="6D78D1CF" w14:textId="77777777" w:rsidR="00E44075" w:rsidRPr="00EB2F4B" w:rsidRDefault="00E44075" w:rsidP="00B80EC8">
      <w:pPr>
        <w:spacing w:line="360" w:lineRule="auto"/>
        <w:rPr>
          <w:b/>
          <w:bCs/>
          <w:lang w:val="en-US"/>
        </w:rPr>
      </w:pPr>
    </w:p>
    <w:p w14:paraId="4F15EAC2" w14:textId="77777777" w:rsidR="00E44075" w:rsidRPr="00EB2F4B" w:rsidRDefault="00391F99" w:rsidP="00B80EC8">
      <w:pPr>
        <w:spacing w:line="360" w:lineRule="auto"/>
        <w:jc w:val="center"/>
        <w:rPr>
          <w:i/>
          <w:iCs/>
          <w:lang w:val="en-US"/>
        </w:rPr>
      </w:pPr>
      <w:r w:rsidRPr="00EB2F4B">
        <w:rPr>
          <w:i/>
          <w:iCs/>
          <w:lang w:val="en-US"/>
        </w:rPr>
        <w:t>Mathias Nebel</w:t>
      </w:r>
    </w:p>
    <w:p w14:paraId="16DBF85C" w14:textId="77777777" w:rsidR="00595CA1" w:rsidRPr="0041555A" w:rsidRDefault="00595CA1" w:rsidP="00B80EC8">
      <w:pPr>
        <w:pStyle w:val="Ttulo1"/>
        <w:jc w:val="both"/>
        <w:rPr>
          <w:sz w:val="28"/>
          <w:lang w:val="en-US"/>
        </w:rPr>
      </w:pPr>
    </w:p>
    <w:p w14:paraId="0FD399C5" w14:textId="6446EFE8" w:rsidR="0070683E" w:rsidRPr="0041555A" w:rsidRDefault="006E5097" w:rsidP="00B80EC8">
      <w:pPr>
        <w:pStyle w:val="Ttulo1"/>
        <w:jc w:val="both"/>
        <w:rPr>
          <w:sz w:val="28"/>
          <w:lang w:val="en-US"/>
        </w:rPr>
      </w:pPr>
      <w:r w:rsidRPr="0041555A">
        <w:rPr>
          <w:sz w:val="28"/>
          <w:lang w:val="en-US"/>
        </w:rPr>
        <w:t xml:space="preserve"> </w:t>
      </w:r>
      <w:r w:rsidR="00062D8B" w:rsidRPr="0041555A">
        <w:rPr>
          <w:sz w:val="28"/>
          <w:lang w:val="en-US"/>
        </w:rPr>
        <w:t xml:space="preserve">Reasserting the </w:t>
      </w:r>
      <w:r w:rsidR="007472A7" w:rsidRPr="0041555A">
        <w:rPr>
          <w:sz w:val="28"/>
          <w:lang w:val="en-US"/>
        </w:rPr>
        <w:t>notion of the common good</w:t>
      </w:r>
      <w:r w:rsidR="00062D8B" w:rsidRPr="0041555A">
        <w:rPr>
          <w:sz w:val="28"/>
          <w:lang w:val="en-US"/>
        </w:rPr>
        <w:t xml:space="preserve"> in the </w:t>
      </w:r>
      <w:r w:rsidR="008C297D" w:rsidRPr="0041555A">
        <w:rPr>
          <w:sz w:val="28"/>
          <w:lang w:val="en-US"/>
        </w:rPr>
        <w:t xml:space="preserve">21st </w:t>
      </w:r>
      <w:r w:rsidR="00062D8B" w:rsidRPr="0041555A">
        <w:rPr>
          <w:sz w:val="28"/>
          <w:lang w:val="en-US"/>
        </w:rPr>
        <w:t>century</w:t>
      </w:r>
    </w:p>
    <w:p w14:paraId="43BEE4D2" w14:textId="4B802FB0" w:rsidR="00595CA1" w:rsidRPr="0041555A" w:rsidRDefault="00595CA1" w:rsidP="00B80EC8">
      <w:pPr>
        <w:spacing w:line="360" w:lineRule="auto"/>
        <w:rPr>
          <w:lang w:val="en-US"/>
        </w:rPr>
      </w:pPr>
      <w:r w:rsidRPr="0041555A">
        <w:rPr>
          <w:lang w:val="en-US"/>
        </w:rPr>
        <w:t xml:space="preserve">This chapter builds upon </w:t>
      </w:r>
      <w:r w:rsidR="00FD7AAD" w:rsidRPr="0041555A">
        <w:rPr>
          <w:lang w:val="en-US"/>
        </w:rPr>
        <w:t>Chapter II</w:t>
      </w:r>
      <w:r w:rsidR="008C297D" w:rsidRPr="0041555A">
        <w:rPr>
          <w:lang w:val="en-US"/>
        </w:rPr>
        <w:t xml:space="preserve">’s </w:t>
      </w:r>
      <w:r w:rsidRPr="0041555A">
        <w:rPr>
          <w:lang w:val="en-US"/>
        </w:rPr>
        <w:t xml:space="preserve">overview </w:t>
      </w:r>
      <w:r w:rsidR="008C297D" w:rsidRPr="0041555A">
        <w:rPr>
          <w:lang w:val="en-US"/>
        </w:rPr>
        <w:t>of</w:t>
      </w:r>
      <w:r w:rsidRPr="0041555A">
        <w:rPr>
          <w:lang w:val="en-US"/>
        </w:rPr>
        <w:t xml:space="preserve"> the common good traditions </w:t>
      </w:r>
      <w:r w:rsidR="008C297D" w:rsidRPr="0041555A">
        <w:rPr>
          <w:lang w:val="en-US"/>
        </w:rPr>
        <w:t>of</w:t>
      </w:r>
      <w:r w:rsidRPr="0041555A">
        <w:rPr>
          <w:lang w:val="en-US"/>
        </w:rPr>
        <w:t xml:space="preserve"> western culture. It aims</w:t>
      </w:r>
      <w:r w:rsidR="008C297D" w:rsidRPr="0041555A">
        <w:rPr>
          <w:lang w:val="en-US"/>
        </w:rPr>
        <w:t>,</w:t>
      </w:r>
      <w:r w:rsidRPr="0041555A">
        <w:rPr>
          <w:lang w:val="en-US"/>
        </w:rPr>
        <w:t xml:space="preserve"> however</w:t>
      </w:r>
      <w:r w:rsidR="008C297D" w:rsidRPr="0041555A">
        <w:rPr>
          <w:lang w:val="en-US"/>
        </w:rPr>
        <w:t>,</w:t>
      </w:r>
      <w:r w:rsidRPr="0041555A">
        <w:rPr>
          <w:lang w:val="en-US"/>
        </w:rPr>
        <w:t xml:space="preserve"> at something quite different. </w:t>
      </w:r>
      <w:r w:rsidR="009907F5" w:rsidRPr="0041555A">
        <w:rPr>
          <w:lang w:val="en-US"/>
        </w:rPr>
        <w:t xml:space="preserve">My </w:t>
      </w:r>
      <w:r w:rsidRPr="0041555A">
        <w:rPr>
          <w:lang w:val="en-US"/>
        </w:rPr>
        <w:t>goal</w:t>
      </w:r>
      <w:r w:rsidR="008C297D" w:rsidRPr="0041555A">
        <w:rPr>
          <w:lang w:val="en-US"/>
        </w:rPr>
        <w:t xml:space="preserve"> in the following pages</w:t>
      </w:r>
      <w:r w:rsidRPr="0041555A">
        <w:rPr>
          <w:lang w:val="en-US"/>
        </w:rPr>
        <w:t xml:space="preserve"> is to propose a possible understanding of a c</w:t>
      </w:r>
      <w:r w:rsidR="00025F82" w:rsidRPr="0041555A">
        <w:rPr>
          <w:lang w:val="en-US"/>
        </w:rPr>
        <w:t xml:space="preserve">ommon good approach to society for the </w:t>
      </w:r>
      <w:r w:rsidR="008C297D" w:rsidRPr="0041555A">
        <w:rPr>
          <w:lang w:val="en-US"/>
        </w:rPr>
        <w:t xml:space="preserve">21st </w:t>
      </w:r>
      <w:r w:rsidR="00025F82" w:rsidRPr="0041555A">
        <w:rPr>
          <w:lang w:val="en-US"/>
        </w:rPr>
        <w:t>century. It is certainly not a full-fledged theory of the common good</w:t>
      </w:r>
      <w:r w:rsidR="008C297D" w:rsidRPr="0041555A">
        <w:rPr>
          <w:lang w:val="en-US"/>
        </w:rPr>
        <w:t>,</w:t>
      </w:r>
      <w:r w:rsidR="00C03428" w:rsidRPr="0041555A">
        <w:rPr>
          <w:lang w:val="en-US"/>
        </w:rPr>
        <w:t xml:space="preserve"> but the scaffolding for one. We </w:t>
      </w:r>
      <w:r w:rsidR="00F26D0F" w:rsidRPr="0041555A">
        <w:rPr>
          <w:lang w:val="en-US"/>
        </w:rPr>
        <w:t xml:space="preserve">apply </w:t>
      </w:r>
      <w:r w:rsidR="00C03428" w:rsidRPr="0041555A">
        <w:rPr>
          <w:lang w:val="en-US"/>
        </w:rPr>
        <w:t xml:space="preserve">many </w:t>
      </w:r>
      <w:r w:rsidR="009907F5" w:rsidRPr="0041555A">
        <w:rPr>
          <w:lang w:val="en-US"/>
        </w:rPr>
        <w:t>insights of antiquity and medieval times</w:t>
      </w:r>
      <w:r w:rsidR="009907F5" w:rsidRPr="0041555A" w:rsidDel="009907F5">
        <w:rPr>
          <w:lang w:val="en-US"/>
        </w:rPr>
        <w:t xml:space="preserve"> </w:t>
      </w:r>
      <w:r w:rsidR="00C03428" w:rsidRPr="0041555A">
        <w:rPr>
          <w:lang w:val="en-US"/>
        </w:rPr>
        <w:t xml:space="preserve">to </w:t>
      </w:r>
      <w:r w:rsidR="00025F82" w:rsidRPr="0041555A">
        <w:rPr>
          <w:lang w:val="en-US"/>
        </w:rPr>
        <w:t xml:space="preserve">the notion but </w:t>
      </w:r>
      <w:r w:rsidR="00C03428" w:rsidRPr="0041555A">
        <w:rPr>
          <w:lang w:val="en-US"/>
        </w:rPr>
        <w:t xml:space="preserve">then reframe the concept from the perspective of a philosophy of action. </w:t>
      </w:r>
    </w:p>
    <w:p w14:paraId="0D5D265B" w14:textId="1904B0E3" w:rsidR="00374BAE" w:rsidRPr="0041555A" w:rsidRDefault="00C03428" w:rsidP="00B80EC8">
      <w:pPr>
        <w:spacing w:line="360" w:lineRule="auto"/>
        <w:rPr>
          <w:lang w:val="en-US"/>
        </w:rPr>
      </w:pPr>
      <w:r w:rsidRPr="0041555A">
        <w:rPr>
          <w:lang w:val="en-US"/>
        </w:rPr>
        <w:t xml:space="preserve">This </w:t>
      </w:r>
      <w:r w:rsidR="00F26D0F" w:rsidRPr="0041555A">
        <w:rPr>
          <w:lang w:val="en-US"/>
        </w:rPr>
        <w:t xml:space="preserve">reframing </w:t>
      </w:r>
      <w:r w:rsidRPr="0041555A">
        <w:rPr>
          <w:lang w:val="en-US"/>
        </w:rPr>
        <w:t xml:space="preserve">is actually our main shift </w:t>
      </w:r>
      <w:r w:rsidR="00F26D0F" w:rsidRPr="0041555A">
        <w:rPr>
          <w:lang w:val="en-US"/>
        </w:rPr>
        <w:t>in our</w:t>
      </w:r>
      <w:r w:rsidRPr="0041555A">
        <w:rPr>
          <w:lang w:val="en-US"/>
        </w:rPr>
        <w:t xml:space="preserve"> approach the concept. </w:t>
      </w:r>
      <w:r w:rsidR="00062D8B" w:rsidRPr="0041555A">
        <w:rPr>
          <w:lang w:val="en-US"/>
        </w:rPr>
        <w:t xml:space="preserve">The common good has to do first and foremost with action, not </w:t>
      </w:r>
      <w:r w:rsidR="00374BAE" w:rsidRPr="0041555A">
        <w:rPr>
          <w:lang w:val="en-US"/>
        </w:rPr>
        <w:t xml:space="preserve">so much </w:t>
      </w:r>
      <w:r w:rsidR="00F26D0F" w:rsidRPr="0041555A">
        <w:rPr>
          <w:lang w:val="en-US"/>
        </w:rPr>
        <w:t xml:space="preserve">with </w:t>
      </w:r>
      <w:r w:rsidR="00062D8B" w:rsidRPr="0041555A">
        <w:rPr>
          <w:lang w:val="en-US"/>
        </w:rPr>
        <w:t xml:space="preserve">metaphysics. </w:t>
      </w:r>
      <w:r w:rsidR="00F26D0F" w:rsidRPr="0041555A">
        <w:rPr>
          <w:lang w:val="en-US"/>
        </w:rPr>
        <w:t>In essence, the concept</w:t>
      </w:r>
      <w:r w:rsidR="00062D8B" w:rsidRPr="0041555A">
        <w:rPr>
          <w:lang w:val="en-US"/>
        </w:rPr>
        <w:t xml:space="preserve"> </w:t>
      </w:r>
      <w:r w:rsidR="006B0676" w:rsidRPr="0041555A">
        <w:rPr>
          <w:lang w:val="en-US"/>
        </w:rPr>
        <w:t xml:space="preserve">is linked to </w:t>
      </w:r>
      <w:r w:rsidR="00062D8B" w:rsidRPr="0041555A">
        <w:rPr>
          <w:lang w:val="en-US"/>
        </w:rPr>
        <w:t xml:space="preserve">the way our social interactions are generated and </w:t>
      </w:r>
      <w:r w:rsidR="00D05DD3" w:rsidRPr="0041555A">
        <w:rPr>
          <w:lang w:val="en-US"/>
        </w:rPr>
        <w:t>thrive</w:t>
      </w:r>
      <w:r w:rsidR="00062D8B" w:rsidRPr="0041555A">
        <w:rPr>
          <w:lang w:val="en-US"/>
        </w:rPr>
        <w:t xml:space="preserve">. </w:t>
      </w:r>
      <w:r w:rsidR="00D05DD3" w:rsidRPr="0041555A">
        <w:rPr>
          <w:lang w:val="en-US"/>
        </w:rPr>
        <w:t>A common good perspective on society is</w:t>
      </w:r>
      <w:r w:rsidR="00374BAE" w:rsidRPr="0041555A">
        <w:rPr>
          <w:lang w:val="en-US"/>
        </w:rPr>
        <w:t xml:space="preserve"> therefore</w:t>
      </w:r>
      <w:r w:rsidR="00D05DD3" w:rsidRPr="0041555A">
        <w:rPr>
          <w:lang w:val="en-US"/>
        </w:rPr>
        <w:t xml:space="preserve"> </w:t>
      </w:r>
      <w:r w:rsidR="00670635" w:rsidRPr="0041555A">
        <w:rPr>
          <w:lang w:val="en-US"/>
        </w:rPr>
        <w:t>neither totalitarian nor</w:t>
      </w:r>
      <w:r w:rsidR="00D05DD3" w:rsidRPr="0041555A">
        <w:rPr>
          <w:lang w:val="en-US"/>
        </w:rPr>
        <w:t xml:space="preserve"> conservative. On the contrary, it </w:t>
      </w:r>
      <w:r w:rsidR="00062D8B" w:rsidRPr="0041555A">
        <w:rPr>
          <w:lang w:val="en-US"/>
        </w:rPr>
        <w:t>is creative, capable of novelty</w:t>
      </w:r>
      <w:r w:rsidR="002821D6" w:rsidRPr="0041555A">
        <w:rPr>
          <w:lang w:val="en-US"/>
        </w:rPr>
        <w:t xml:space="preserve"> </w:t>
      </w:r>
      <w:r w:rsidR="006B0676" w:rsidRPr="0041555A">
        <w:rPr>
          <w:lang w:val="en-US"/>
        </w:rPr>
        <w:t xml:space="preserve">and </w:t>
      </w:r>
      <w:r w:rsidR="00374BAE" w:rsidRPr="0041555A">
        <w:rPr>
          <w:lang w:val="en-US"/>
        </w:rPr>
        <w:t>inclusiveness</w:t>
      </w:r>
      <w:r w:rsidR="006B0676" w:rsidRPr="0041555A">
        <w:rPr>
          <w:lang w:val="en-US"/>
        </w:rPr>
        <w:t xml:space="preserve">; it </w:t>
      </w:r>
      <w:r w:rsidR="00374BAE" w:rsidRPr="0041555A">
        <w:rPr>
          <w:lang w:val="en-US"/>
        </w:rPr>
        <w:t xml:space="preserve">embraces </w:t>
      </w:r>
      <w:r w:rsidR="006B0676" w:rsidRPr="0041555A">
        <w:rPr>
          <w:lang w:val="en-US"/>
        </w:rPr>
        <w:t>not only justice</w:t>
      </w:r>
      <w:r w:rsidR="00374BAE" w:rsidRPr="0041555A">
        <w:rPr>
          <w:lang w:val="en-US"/>
        </w:rPr>
        <w:t xml:space="preserve"> and law</w:t>
      </w:r>
      <w:r w:rsidR="006B0676" w:rsidRPr="0041555A">
        <w:rPr>
          <w:lang w:val="en-US"/>
        </w:rPr>
        <w:t xml:space="preserve">, but also of </w:t>
      </w:r>
      <w:r w:rsidR="002821D6" w:rsidRPr="0041555A">
        <w:rPr>
          <w:lang w:val="en-US"/>
        </w:rPr>
        <w:t>the purpose</w:t>
      </w:r>
      <w:r w:rsidR="006B0676" w:rsidRPr="0041555A">
        <w:rPr>
          <w:lang w:val="en-US"/>
        </w:rPr>
        <w:t xml:space="preserve"> of the good life in politics. </w:t>
      </w:r>
    </w:p>
    <w:p w14:paraId="49953146" w14:textId="290B70E0" w:rsidR="002821D6" w:rsidRPr="0041555A" w:rsidRDefault="00177A38" w:rsidP="00B80EC8">
      <w:pPr>
        <w:spacing w:line="360" w:lineRule="auto"/>
        <w:rPr>
          <w:lang w:val="en-US"/>
        </w:rPr>
      </w:pPr>
      <w:r w:rsidRPr="0041555A">
        <w:rPr>
          <w:lang w:val="en-US"/>
        </w:rPr>
        <w:t xml:space="preserve">I </w:t>
      </w:r>
      <w:r w:rsidR="00D05DD3" w:rsidRPr="0041555A">
        <w:rPr>
          <w:lang w:val="en-US"/>
        </w:rPr>
        <w:t xml:space="preserve">will </w:t>
      </w:r>
      <w:r w:rsidR="00374BAE" w:rsidRPr="0041555A">
        <w:rPr>
          <w:lang w:val="en-US"/>
        </w:rPr>
        <w:t xml:space="preserve">proceed </w:t>
      </w:r>
      <w:r w:rsidR="00743CD6" w:rsidRPr="0041555A">
        <w:rPr>
          <w:lang w:val="en-US"/>
        </w:rPr>
        <w:t>in two stages. The first section lay</w:t>
      </w:r>
      <w:r w:rsidR="00670635" w:rsidRPr="0041555A">
        <w:rPr>
          <w:lang w:val="en-US"/>
        </w:rPr>
        <w:t>s</w:t>
      </w:r>
      <w:r w:rsidR="00743CD6" w:rsidRPr="0041555A">
        <w:rPr>
          <w:lang w:val="en-US"/>
        </w:rPr>
        <w:t xml:space="preserve"> the foundation for a reinterpretation of the </w:t>
      </w:r>
      <w:r w:rsidR="00F26D0F" w:rsidRPr="0041555A">
        <w:rPr>
          <w:lang w:val="en-US"/>
        </w:rPr>
        <w:t xml:space="preserve">various </w:t>
      </w:r>
      <w:r w:rsidR="00D05DD3" w:rsidRPr="0041555A">
        <w:rPr>
          <w:lang w:val="en-US"/>
        </w:rPr>
        <w:t xml:space="preserve">traditions of the </w:t>
      </w:r>
      <w:r w:rsidR="00743CD6" w:rsidRPr="0041555A">
        <w:rPr>
          <w:lang w:val="en-US"/>
        </w:rPr>
        <w:t xml:space="preserve">common good. The </w:t>
      </w:r>
      <w:r w:rsidR="002821D6" w:rsidRPr="0041555A">
        <w:rPr>
          <w:lang w:val="en-US"/>
        </w:rPr>
        <w:t>second</w:t>
      </w:r>
      <w:r w:rsidR="00743CD6" w:rsidRPr="0041555A">
        <w:rPr>
          <w:lang w:val="en-US"/>
        </w:rPr>
        <w:t xml:space="preserve"> consider</w:t>
      </w:r>
      <w:r w:rsidR="00374BAE" w:rsidRPr="0041555A">
        <w:rPr>
          <w:lang w:val="en-US"/>
        </w:rPr>
        <w:t>s</w:t>
      </w:r>
      <w:r w:rsidR="00743CD6" w:rsidRPr="0041555A">
        <w:rPr>
          <w:lang w:val="en-US"/>
        </w:rPr>
        <w:t xml:space="preserve"> the common good</w:t>
      </w:r>
      <w:r w:rsidR="00D05DD3" w:rsidRPr="0041555A">
        <w:rPr>
          <w:lang w:val="en-US"/>
        </w:rPr>
        <w:t>’s</w:t>
      </w:r>
      <w:r w:rsidR="00743CD6" w:rsidRPr="0041555A">
        <w:rPr>
          <w:lang w:val="en-US"/>
        </w:rPr>
        <w:t xml:space="preserve"> dynamics</w:t>
      </w:r>
      <w:r w:rsidR="00D05DD3" w:rsidRPr="0041555A">
        <w:rPr>
          <w:lang w:val="en-US"/>
        </w:rPr>
        <w:t>,</w:t>
      </w:r>
      <w:r w:rsidR="00743CD6" w:rsidRPr="0041555A">
        <w:rPr>
          <w:lang w:val="en-US"/>
        </w:rPr>
        <w:t xml:space="preserve"> structure and</w:t>
      </w:r>
      <w:r w:rsidRPr="0041555A">
        <w:rPr>
          <w:lang w:val="en-US"/>
        </w:rPr>
        <w:t xml:space="preserve"> essential elements</w:t>
      </w:r>
      <w:r w:rsidR="00743CD6" w:rsidRPr="0041555A">
        <w:rPr>
          <w:lang w:val="en-US"/>
        </w:rPr>
        <w:t>.</w:t>
      </w:r>
    </w:p>
    <w:p w14:paraId="7B901774" w14:textId="77777777" w:rsidR="0070683E" w:rsidRPr="0041555A" w:rsidRDefault="0070683E" w:rsidP="00B80EC8">
      <w:pPr>
        <w:spacing w:line="360" w:lineRule="auto"/>
        <w:rPr>
          <w:lang w:val="en-US"/>
        </w:rPr>
      </w:pPr>
    </w:p>
    <w:p w14:paraId="61E0B2DA" w14:textId="77777777" w:rsidR="008C09A6" w:rsidRPr="0041555A" w:rsidRDefault="004A7D3C" w:rsidP="00B80EC8">
      <w:pPr>
        <w:pStyle w:val="Ttulo2"/>
        <w:spacing w:line="360" w:lineRule="auto"/>
        <w:rPr>
          <w:lang w:val="en-US"/>
        </w:rPr>
      </w:pPr>
      <w:r w:rsidRPr="0041555A">
        <w:rPr>
          <w:lang w:val="en-US"/>
        </w:rPr>
        <w:lastRenderedPageBreak/>
        <w:t xml:space="preserve">1. </w:t>
      </w:r>
      <w:r w:rsidR="00266E6E" w:rsidRPr="0041555A">
        <w:rPr>
          <w:lang w:val="en-US"/>
        </w:rPr>
        <w:t xml:space="preserve">The common good </w:t>
      </w:r>
      <w:r w:rsidR="00EC49EB" w:rsidRPr="0041555A">
        <w:rPr>
          <w:lang w:val="en-US"/>
        </w:rPr>
        <w:t xml:space="preserve">belongs to the sphere of </w:t>
      </w:r>
      <w:r w:rsidR="001A361F" w:rsidRPr="0041555A">
        <w:rPr>
          <w:lang w:val="en-US"/>
        </w:rPr>
        <w:t>action</w:t>
      </w:r>
    </w:p>
    <w:p w14:paraId="043A3CD3" w14:textId="303B5069" w:rsidR="0070683E" w:rsidRPr="0041555A" w:rsidRDefault="0070683E" w:rsidP="00B80EC8">
      <w:pPr>
        <w:pStyle w:val="Ttulo5"/>
        <w:spacing w:line="360" w:lineRule="auto"/>
        <w:ind w:firstLine="0"/>
        <w:rPr>
          <w:rFonts w:eastAsia="Calibri"/>
          <w:lang w:val="en-US"/>
        </w:rPr>
      </w:pPr>
      <w:r w:rsidRPr="0041555A">
        <w:rPr>
          <w:rFonts w:eastAsia="Calibri"/>
          <w:lang w:val="en-US"/>
        </w:rPr>
        <w:t>1.</w:t>
      </w:r>
      <w:r w:rsidR="001E0190" w:rsidRPr="0041555A">
        <w:rPr>
          <w:rFonts w:eastAsia="Calibri"/>
          <w:lang w:val="en-US"/>
        </w:rPr>
        <w:t xml:space="preserve"> A notion </w:t>
      </w:r>
      <w:r w:rsidR="00743CD6" w:rsidRPr="0041555A">
        <w:rPr>
          <w:rFonts w:eastAsia="Calibri"/>
          <w:lang w:val="en-US"/>
        </w:rPr>
        <w:t>implicit in all public action</w:t>
      </w:r>
    </w:p>
    <w:p w14:paraId="493C2625" w14:textId="02090BC7" w:rsidR="004863F1" w:rsidRPr="0041555A" w:rsidRDefault="001E0190" w:rsidP="00B80EC8">
      <w:pPr>
        <w:spacing w:line="360" w:lineRule="auto"/>
        <w:rPr>
          <w:rFonts w:eastAsia="Calibri"/>
          <w:lang w:val="en-US"/>
        </w:rPr>
      </w:pPr>
      <w:r w:rsidRPr="0041555A">
        <w:rPr>
          <w:rFonts w:eastAsia="Calibri"/>
          <w:lang w:val="en-US"/>
        </w:rPr>
        <w:t xml:space="preserve">My main intuition here is that the </w:t>
      </w:r>
      <w:r w:rsidR="00743CD6" w:rsidRPr="0041555A">
        <w:rPr>
          <w:rFonts w:eastAsia="Calibri"/>
          <w:lang w:val="en-US"/>
        </w:rPr>
        <w:t xml:space="preserve">common good is not </w:t>
      </w:r>
      <w:r w:rsidR="003805FF" w:rsidRPr="0041555A">
        <w:rPr>
          <w:rFonts w:eastAsia="Calibri"/>
          <w:lang w:val="en-US"/>
        </w:rPr>
        <w:t xml:space="preserve">only or even primarily </w:t>
      </w:r>
      <w:r w:rsidR="00743CD6" w:rsidRPr="0041555A">
        <w:rPr>
          <w:rFonts w:eastAsia="Calibri"/>
          <w:lang w:val="en-US"/>
        </w:rPr>
        <w:t xml:space="preserve">a metaphysical concept – it is an ethical principle, a principle that governs action and remains implicit in all action undertaken in the public realm. </w:t>
      </w:r>
      <w:r w:rsidR="003805FF" w:rsidRPr="0041555A">
        <w:rPr>
          <w:rFonts w:eastAsia="Calibri"/>
          <w:lang w:val="en-US"/>
        </w:rPr>
        <w:t xml:space="preserve">The common good </w:t>
      </w:r>
      <w:r w:rsidR="00743CD6" w:rsidRPr="0041555A">
        <w:rPr>
          <w:rFonts w:eastAsia="Calibri"/>
          <w:lang w:val="en-US"/>
        </w:rPr>
        <w:t xml:space="preserve">is not </w:t>
      </w:r>
      <w:r w:rsidR="003805FF" w:rsidRPr="0041555A">
        <w:rPr>
          <w:rFonts w:eastAsia="Calibri"/>
          <w:lang w:val="en-US"/>
        </w:rPr>
        <w:t xml:space="preserve">first and foremost </w:t>
      </w:r>
      <w:r w:rsidR="00743CD6" w:rsidRPr="0041555A">
        <w:rPr>
          <w:rFonts w:eastAsia="Calibri"/>
          <w:lang w:val="en-US"/>
        </w:rPr>
        <w:t>a question about the good itself, or about</w:t>
      </w:r>
      <w:r w:rsidR="001C6420" w:rsidRPr="0041555A">
        <w:rPr>
          <w:rFonts w:eastAsia="Calibri"/>
          <w:lang w:val="en-US"/>
        </w:rPr>
        <w:t xml:space="preserve"> the hierarchy </w:t>
      </w:r>
      <w:r w:rsidR="00161145" w:rsidRPr="0041555A">
        <w:rPr>
          <w:rFonts w:eastAsia="Calibri"/>
          <w:lang w:val="en-US"/>
        </w:rPr>
        <w:t>of</w:t>
      </w:r>
      <w:r w:rsidR="001C6420" w:rsidRPr="0041555A">
        <w:rPr>
          <w:rFonts w:eastAsia="Calibri"/>
          <w:lang w:val="en-US"/>
        </w:rPr>
        <w:t xml:space="preserve"> human goods</w:t>
      </w:r>
      <w:r w:rsidR="00743CD6" w:rsidRPr="0041555A">
        <w:rPr>
          <w:rFonts w:eastAsia="Calibri"/>
          <w:lang w:val="en-US"/>
        </w:rPr>
        <w:t xml:space="preserve">, or </w:t>
      </w:r>
      <w:r w:rsidR="003805FF" w:rsidRPr="0041555A">
        <w:rPr>
          <w:rFonts w:eastAsia="Calibri"/>
          <w:lang w:val="en-US"/>
        </w:rPr>
        <w:t xml:space="preserve">even </w:t>
      </w:r>
      <w:r w:rsidR="00743CD6" w:rsidRPr="0041555A">
        <w:rPr>
          <w:rFonts w:eastAsia="Calibri"/>
          <w:lang w:val="en-US"/>
        </w:rPr>
        <w:t xml:space="preserve">about </w:t>
      </w:r>
      <w:r w:rsidR="00161145" w:rsidRPr="0041555A">
        <w:rPr>
          <w:rFonts w:eastAsia="Calibri"/>
          <w:lang w:val="en-US"/>
        </w:rPr>
        <w:t xml:space="preserve">whether </w:t>
      </w:r>
      <w:r w:rsidR="00743CD6" w:rsidRPr="0041555A">
        <w:rPr>
          <w:rFonts w:eastAsia="Calibri"/>
          <w:lang w:val="en-US"/>
        </w:rPr>
        <w:t xml:space="preserve">the whole </w:t>
      </w:r>
      <w:r w:rsidR="00161145" w:rsidRPr="0041555A">
        <w:rPr>
          <w:rFonts w:eastAsia="Calibri"/>
          <w:lang w:val="en-US"/>
        </w:rPr>
        <w:t>or</w:t>
      </w:r>
      <w:r w:rsidR="00743CD6" w:rsidRPr="0041555A">
        <w:rPr>
          <w:rFonts w:eastAsia="Calibri"/>
          <w:lang w:val="en-US"/>
        </w:rPr>
        <w:t xml:space="preserve"> the part</w:t>
      </w:r>
      <w:r w:rsidR="00161145" w:rsidRPr="0041555A">
        <w:rPr>
          <w:rFonts w:eastAsia="Calibri"/>
          <w:lang w:val="en-US"/>
        </w:rPr>
        <w:t xml:space="preserve"> has priority</w:t>
      </w:r>
      <w:r w:rsidR="003805FF" w:rsidRPr="0041555A">
        <w:rPr>
          <w:rFonts w:eastAsia="Calibri"/>
          <w:lang w:val="en-US"/>
        </w:rPr>
        <w:t>.</w:t>
      </w:r>
      <w:r w:rsidR="00AC3487" w:rsidRPr="0041555A">
        <w:rPr>
          <w:rFonts w:eastAsia="Calibri"/>
          <w:lang w:val="en-US"/>
        </w:rPr>
        <w:t xml:space="preserve"> It is not primarily a comprehensive view of the good – </w:t>
      </w:r>
      <w:r w:rsidR="00161145" w:rsidRPr="0041555A">
        <w:rPr>
          <w:rFonts w:eastAsia="Calibri"/>
          <w:lang w:val="en-US"/>
        </w:rPr>
        <w:t>some</w:t>
      </w:r>
      <w:r w:rsidR="00AC3487" w:rsidRPr="0041555A">
        <w:rPr>
          <w:rFonts w:eastAsia="Calibri"/>
          <w:lang w:val="en-US"/>
        </w:rPr>
        <w:t xml:space="preserve"> complex, splendid architecture in which each part fits into the whole, as in a cathedral. </w:t>
      </w:r>
      <w:r w:rsidR="00A1153F" w:rsidRPr="0041555A">
        <w:rPr>
          <w:rFonts w:eastAsia="Calibri"/>
          <w:lang w:val="en-US"/>
        </w:rPr>
        <w:t xml:space="preserve">My conviction is that </w:t>
      </w:r>
      <w:r w:rsidR="00161145" w:rsidRPr="0041555A">
        <w:rPr>
          <w:rFonts w:eastAsia="Calibri"/>
          <w:lang w:val="en-US"/>
        </w:rPr>
        <w:t>t</w:t>
      </w:r>
      <w:r w:rsidR="00AC3487" w:rsidRPr="0041555A">
        <w:rPr>
          <w:rFonts w:eastAsia="Calibri"/>
          <w:lang w:val="en-US"/>
        </w:rPr>
        <w:t>he common good is based on the logic of common action</w:t>
      </w:r>
      <w:r w:rsidR="00EC49EB" w:rsidRPr="0041555A">
        <w:rPr>
          <w:rFonts w:eastAsia="Calibri"/>
          <w:lang w:val="en-US"/>
        </w:rPr>
        <w:t xml:space="preserve"> and cooperation</w:t>
      </w:r>
      <w:r w:rsidR="003805FF" w:rsidRPr="0041555A">
        <w:rPr>
          <w:rStyle w:val="Refdenotaalpie"/>
          <w:rFonts w:eastAsia="Calibri"/>
          <w:lang w:val="en-US"/>
        </w:rPr>
        <w:footnoteReference w:id="1"/>
      </w:r>
      <w:r w:rsidR="00AC3487" w:rsidRPr="0041555A">
        <w:rPr>
          <w:rFonts w:eastAsia="Calibri"/>
          <w:lang w:val="en-US"/>
        </w:rPr>
        <w:t xml:space="preserve">. </w:t>
      </w:r>
    </w:p>
    <w:p w14:paraId="7DFC1FF0" w14:textId="4F310728" w:rsidR="00AC3487" w:rsidRPr="0041555A" w:rsidRDefault="002B4ACE" w:rsidP="00B80EC8">
      <w:pPr>
        <w:spacing w:line="360" w:lineRule="auto"/>
        <w:rPr>
          <w:rFonts w:eastAsia="Calibri"/>
          <w:lang w:val="en-US"/>
        </w:rPr>
      </w:pPr>
      <w:r w:rsidRPr="0041555A">
        <w:rPr>
          <w:rFonts w:eastAsia="Calibri"/>
          <w:lang w:val="en-US"/>
        </w:rPr>
        <w:t>The essential input from scholastic</w:t>
      </w:r>
      <w:r w:rsidR="00AC3487" w:rsidRPr="0041555A">
        <w:rPr>
          <w:rFonts w:eastAsia="Calibri"/>
          <w:lang w:val="en-US"/>
        </w:rPr>
        <w:t xml:space="preserve"> </w:t>
      </w:r>
      <w:r w:rsidRPr="0041555A">
        <w:rPr>
          <w:rFonts w:eastAsia="Calibri"/>
          <w:lang w:val="en-US"/>
        </w:rPr>
        <w:t xml:space="preserve">authors on </w:t>
      </w:r>
      <w:r w:rsidR="00AC3487" w:rsidRPr="0041555A">
        <w:rPr>
          <w:rFonts w:eastAsia="Calibri"/>
          <w:lang w:val="en-US"/>
        </w:rPr>
        <w:t>t</w:t>
      </w:r>
      <w:r w:rsidR="00C07D77" w:rsidRPr="0041555A">
        <w:rPr>
          <w:rFonts w:eastAsia="Calibri"/>
          <w:lang w:val="en-US"/>
        </w:rPr>
        <w:t xml:space="preserve">he common good was metaphysical, </w:t>
      </w:r>
      <w:proofErr w:type="spellStart"/>
      <w:r w:rsidR="00C07D77" w:rsidRPr="0041555A">
        <w:rPr>
          <w:rFonts w:eastAsia="Calibri"/>
          <w:lang w:val="en-US"/>
        </w:rPr>
        <w:t>focussing</w:t>
      </w:r>
      <w:proofErr w:type="spellEnd"/>
      <w:r w:rsidR="00C07D77" w:rsidRPr="0041555A">
        <w:rPr>
          <w:rFonts w:eastAsia="Calibri"/>
          <w:lang w:val="en-US"/>
        </w:rPr>
        <w:t xml:space="preserve"> </w:t>
      </w:r>
      <w:r w:rsidR="00AC3487" w:rsidRPr="0041555A">
        <w:rPr>
          <w:rFonts w:eastAsia="Calibri"/>
          <w:lang w:val="en-US"/>
        </w:rPr>
        <w:t>on the quality of the ‘good’ in the term ‘common good</w:t>
      </w:r>
      <w:r w:rsidR="00864C7C" w:rsidRPr="0041555A">
        <w:rPr>
          <w:rFonts w:eastAsia="Calibri"/>
          <w:lang w:val="en-US"/>
        </w:rPr>
        <w:t>.</w:t>
      </w:r>
      <w:r w:rsidR="00AC3487" w:rsidRPr="0041555A">
        <w:rPr>
          <w:rFonts w:eastAsia="Calibri"/>
          <w:lang w:val="en-US"/>
        </w:rPr>
        <w:t>’</w:t>
      </w:r>
      <w:r w:rsidRPr="0041555A">
        <w:rPr>
          <w:rStyle w:val="Refdenotaalpie"/>
          <w:lang w:val="en-US"/>
        </w:rPr>
        <w:footnoteReference w:id="2"/>
      </w:r>
      <w:r w:rsidR="00AC3487" w:rsidRPr="0041555A">
        <w:rPr>
          <w:rFonts w:eastAsia="Calibri"/>
          <w:lang w:val="en-US"/>
        </w:rPr>
        <w:t xml:space="preserve"> But in the order</w:t>
      </w:r>
      <w:r w:rsidR="00EC49EB" w:rsidRPr="0041555A">
        <w:rPr>
          <w:rFonts w:eastAsia="Calibri"/>
          <w:lang w:val="en-US"/>
        </w:rPr>
        <w:t xml:space="preserve"> of action</w:t>
      </w:r>
      <w:r w:rsidR="00A1153F" w:rsidRPr="0041555A">
        <w:rPr>
          <w:rFonts w:eastAsia="Calibri"/>
          <w:lang w:val="en-US"/>
        </w:rPr>
        <w:t xml:space="preserve"> planning</w:t>
      </w:r>
      <w:r w:rsidR="00864C7C" w:rsidRPr="0041555A">
        <w:rPr>
          <w:rFonts w:eastAsia="Calibri"/>
          <w:lang w:val="en-US"/>
        </w:rPr>
        <w:t>,</w:t>
      </w:r>
      <w:r w:rsidR="00AC3487" w:rsidRPr="0041555A">
        <w:rPr>
          <w:rFonts w:eastAsia="Calibri"/>
          <w:lang w:val="en-US"/>
        </w:rPr>
        <w:t xml:space="preserve"> </w:t>
      </w:r>
      <w:r w:rsidR="00864C7C" w:rsidRPr="0041555A">
        <w:rPr>
          <w:rFonts w:eastAsia="Calibri"/>
          <w:lang w:val="en-US"/>
        </w:rPr>
        <w:t xml:space="preserve">it is the ‘common’ generated by our interaction that is </w:t>
      </w:r>
      <w:r w:rsidR="00AC3487" w:rsidRPr="0041555A">
        <w:rPr>
          <w:rFonts w:eastAsia="Calibri"/>
          <w:lang w:val="en-US"/>
        </w:rPr>
        <w:t xml:space="preserve">the </w:t>
      </w:r>
      <w:r w:rsidR="00EC49EB" w:rsidRPr="0041555A">
        <w:rPr>
          <w:rFonts w:eastAsia="Calibri"/>
          <w:lang w:val="en-US"/>
        </w:rPr>
        <w:t xml:space="preserve">crucial </w:t>
      </w:r>
      <w:r w:rsidR="00AC3487" w:rsidRPr="0041555A">
        <w:rPr>
          <w:rFonts w:eastAsia="Calibri"/>
          <w:lang w:val="en-US"/>
        </w:rPr>
        <w:t>question.</w:t>
      </w:r>
      <w:r w:rsidR="00AC3487" w:rsidRPr="0041555A">
        <w:rPr>
          <w:rStyle w:val="Refdenotaalpie"/>
          <w:lang w:val="en-US"/>
        </w:rPr>
        <w:footnoteReference w:id="3"/>
      </w:r>
      <w:r w:rsidR="00AC3487" w:rsidRPr="0041555A">
        <w:rPr>
          <w:rFonts w:eastAsia="Calibri"/>
          <w:lang w:val="en-US"/>
        </w:rPr>
        <w:t xml:space="preserve"> How a</w:t>
      </w:r>
      <w:r w:rsidR="00EB0C5E" w:rsidRPr="0041555A">
        <w:rPr>
          <w:rFonts w:eastAsia="Calibri"/>
          <w:lang w:val="en-US"/>
        </w:rPr>
        <w:t xml:space="preserve"> community gathers </w:t>
      </w:r>
      <w:r w:rsidR="00477104" w:rsidRPr="0041555A">
        <w:rPr>
          <w:rFonts w:eastAsia="Calibri"/>
          <w:lang w:val="en-US"/>
        </w:rPr>
        <w:t>a</w:t>
      </w:r>
      <w:r w:rsidR="00EB0C5E" w:rsidRPr="0041555A">
        <w:rPr>
          <w:rFonts w:eastAsia="Calibri"/>
          <w:lang w:val="en-US"/>
        </w:rPr>
        <w:t xml:space="preserve">round a goal, </w:t>
      </w:r>
      <w:r w:rsidR="00AC3487" w:rsidRPr="0041555A">
        <w:rPr>
          <w:rFonts w:eastAsia="Calibri"/>
          <w:lang w:val="en-US"/>
        </w:rPr>
        <w:t xml:space="preserve">and </w:t>
      </w:r>
      <w:r w:rsidR="00A1153F" w:rsidRPr="0041555A">
        <w:rPr>
          <w:rFonts w:eastAsia="Calibri"/>
          <w:lang w:val="en-US"/>
        </w:rPr>
        <w:t xml:space="preserve">is congregated in the </w:t>
      </w:r>
      <w:r w:rsidR="00EB0C5E" w:rsidRPr="0041555A">
        <w:rPr>
          <w:rFonts w:eastAsia="Calibri"/>
          <w:lang w:val="en-US"/>
        </w:rPr>
        <w:t xml:space="preserve">pursuit of that goal, </w:t>
      </w:r>
      <w:r w:rsidR="00AC3487" w:rsidRPr="0041555A">
        <w:rPr>
          <w:rFonts w:eastAsia="Calibri"/>
          <w:lang w:val="en-US"/>
        </w:rPr>
        <w:t xml:space="preserve">is the </w:t>
      </w:r>
      <w:r w:rsidR="00A1153F" w:rsidRPr="0041555A">
        <w:rPr>
          <w:rFonts w:eastAsia="Calibri"/>
          <w:lang w:val="en-US"/>
        </w:rPr>
        <w:t xml:space="preserve">key element </w:t>
      </w:r>
      <w:r w:rsidR="00AC3487" w:rsidRPr="0041555A">
        <w:rPr>
          <w:rFonts w:eastAsia="Calibri"/>
          <w:lang w:val="en-US"/>
        </w:rPr>
        <w:t>of the common good.</w:t>
      </w:r>
      <w:r w:rsidR="00B31DFE" w:rsidRPr="0041555A">
        <w:rPr>
          <w:rFonts w:eastAsia="Calibri"/>
          <w:lang w:val="en-US"/>
        </w:rPr>
        <w:t xml:space="preserve"> This is </w:t>
      </w:r>
      <w:proofErr w:type="spellStart"/>
      <w:r w:rsidR="00B31DFE" w:rsidRPr="0041555A">
        <w:rPr>
          <w:rFonts w:eastAsia="Calibri"/>
          <w:lang w:val="en-US"/>
        </w:rPr>
        <w:t>Thucydide’s</w:t>
      </w:r>
      <w:proofErr w:type="spellEnd"/>
      <w:r w:rsidR="00B31DFE" w:rsidRPr="0041555A">
        <w:rPr>
          <w:rFonts w:eastAsia="Calibri"/>
          <w:lang w:val="en-US"/>
        </w:rPr>
        <w:t xml:space="preserve"> conviction: the most precious and primary common good is our common freedom</w:t>
      </w:r>
      <w:r w:rsidR="00DD572C" w:rsidRPr="0041555A">
        <w:rPr>
          <w:rFonts w:eastAsia="Calibri"/>
          <w:lang w:val="en-US"/>
        </w:rPr>
        <w:t>,</w:t>
      </w:r>
      <w:r w:rsidR="00842A3E" w:rsidRPr="0041555A">
        <w:rPr>
          <w:rStyle w:val="Refdenotaalpie"/>
          <w:rFonts w:eastAsia="Calibri"/>
          <w:lang w:val="en-US"/>
        </w:rPr>
        <w:footnoteReference w:id="4"/>
      </w:r>
      <w:r w:rsidR="00B31DFE" w:rsidRPr="0041555A">
        <w:rPr>
          <w:rFonts w:eastAsia="Calibri"/>
          <w:lang w:val="en-US"/>
        </w:rPr>
        <w:t xml:space="preserve"> </w:t>
      </w:r>
      <w:r w:rsidR="00DD572C" w:rsidRPr="0041555A">
        <w:rPr>
          <w:rFonts w:eastAsia="Calibri"/>
          <w:lang w:val="en-US"/>
        </w:rPr>
        <w:t>a</w:t>
      </w:r>
      <w:r w:rsidR="00B31DFE" w:rsidRPr="0041555A">
        <w:rPr>
          <w:rFonts w:eastAsia="Calibri"/>
          <w:lang w:val="en-US"/>
        </w:rPr>
        <w:t xml:space="preserve"> thought that Aristotle will further develop in his assertion that the </w:t>
      </w:r>
      <w:proofErr w:type="spellStart"/>
      <w:r w:rsidR="00B31DFE" w:rsidRPr="0041555A">
        <w:rPr>
          <w:rFonts w:eastAsia="Calibri"/>
          <w:i/>
          <w:lang w:val="en-US"/>
        </w:rPr>
        <w:t>entelechia</w:t>
      </w:r>
      <w:proofErr w:type="spellEnd"/>
      <w:r w:rsidR="00B31DFE" w:rsidRPr="0041555A">
        <w:rPr>
          <w:rFonts w:eastAsia="Calibri"/>
          <w:lang w:val="en-US"/>
        </w:rPr>
        <w:t xml:space="preserve"> of a city is </w:t>
      </w:r>
      <w:r w:rsidR="007960F2" w:rsidRPr="0041555A">
        <w:rPr>
          <w:rFonts w:eastAsia="Calibri"/>
          <w:lang w:val="en-US"/>
        </w:rPr>
        <w:t>our common humanity</w:t>
      </w:r>
      <w:r w:rsidR="00DD572C" w:rsidRPr="0041555A">
        <w:rPr>
          <w:rFonts w:eastAsia="Calibri"/>
          <w:lang w:val="en-US"/>
        </w:rPr>
        <w:t>, emerging</w:t>
      </w:r>
      <w:r w:rsidR="007960F2" w:rsidRPr="0041555A">
        <w:rPr>
          <w:rFonts w:eastAsia="Calibri"/>
          <w:lang w:val="en-US"/>
        </w:rPr>
        <w:t xml:space="preserve"> in the form of shared practice or virtue</w:t>
      </w:r>
      <w:r w:rsidR="00DD572C" w:rsidRPr="0041555A">
        <w:rPr>
          <w:rFonts w:eastAsia="Calibri"/>
          <w:lang w:val="en-US"/>
        </w:rPr>
        <w:t>.</w:t>
      </w:r>
      <w:r w:rsidR="007E1F10" w:rsidRPr="0041555A">
        <w:rPr>
          <w:rStyle w:val="Refdenotaalpie"/>
          <w:rFonts w:eastAsia="Calibri"/>
          <w:lang w:val="en-US"/>
        </w:rPr>
        <w:footnoteReference w:id="5"/>
      </w:r>
      <w:r w:rsidR="007960F2" w:rsidRPr="0041555A">
        <w:rPr>
          <w:rFonts w:eastAsia="Calibri"/>
          <w:lang w:val="en-US"/>
        </w:rPr>
        <w:t xml:space="preserve"> </w:t>
      </w:r>
      <w:r w:rsidR="00A04881" w:rsidRPr="0041555A">
        <w:rPr>
          <w:rFonts w:eastAsia="Calibri"/>
          <w:lang w:val="en-US"/>
        </w:rPr>
        <w:t xml:space="preserve">A widely shared assumption among </w:t>
      </w:r>
      <w:r w:rsidR="00DD572C" w:rsidRPr="0041555A">
        <w:rPr>
          <w:rFonts w:eastAsia="Calibri"/>
          <w:lang w:val="en-US"/>
        </w:rPr>
        <w:t xml:space="preserve">philosophers </w:t>
      </w:r>
      <w:r w:rsidR="00A04881" w:rsidRPr="0041555A">
        <w:rPr>
          <w:rFonts w:eastAsia="Calibri"/>
          <w:lang w:val="en-US"/>
        </w:rPr>
        <w:t xml:space="preserve">of Antiquity is </w:t>
      </w:r>
      <w:r w:rsidR="00114054" w:rsidRPr="0041555A">
        <w:rPr>
          <w:rFonts w:eastAsia="Calibri"/>
          <w:lang w:val="en-US"/>
        </w:rPr>
        <w:t>the idea</w:t>
      </w:r>
      <w:r w:rsidR="007960F2" w:rsidRPr="0041555A">
        <w:rPr>
          <w:rFonts w:eastAsia="Calibri"/>
          <w:lang w:val="en-US"/>
        </w:rPr>
        <w:t xml:space="preserve"> that </w:t>
      </w:r>
      <w:r w:rsidR="00DD572C" w:rsidRPr="0041555A">
        <w:rPr>
          <w:rFonts w:eastAsia="Calibri"/>
          <w:lang w:val="en-US"/>
        </w:rPr>
        <w:t xml:space="preserve">the common good </w:t>
      </w:r>
      <w:r w:rsidR="007960F2" w:rsidRPr="0041555A">
        <w:rPr>
          <w:rFonts w:eastAsia="Calibri"/>
          <w:lang w:val="en-US"/>
        </w:rPr>
        <w:t xml:space="preserve">has to do with the expression of the human </w:t>
      </w:r>
      <w:r w:rsidR="007960F2" w:rsidRPr="0041555A">
        <w:rPr>
          <w:rFonts w:eastAsia="Calibri"/>
          <w:i/>
          <w:lang w:val="en-US"/>
        </w:rPr>
        <w:t>logos</w:t>
      </w:r>
      <w:r w:rsidR="007960F2" w:rsidRPr="0041555A">
        <w:rPr>
          <w:rFonts w:eastAsia="Calibri"/>
          <w:lang w:val="en-US"/>
        </w:rPr>
        <w:t xml:space="preserve"> </w:t>
      </w:r>
      <w:r w:rsidR="00114054" w:rsidRPr="0041555A">
        <w:rPr>
          <w:rFonts w:eastAsia="Calibri"/>
          <w:lang w:val="en-US"/>
        </w:rPr>
        <w:t xml:space="preserve">and, </w:t>
      </w:r>
      <w:r w:rsidR="007960F2" w:rsidRPr="0041555A">
        <w:rPr>
          <w:rFonts w:eastAsia="Calibri"/>
          <w:lang w:val="en-US"/>
        </w:rPr>
        <w:t>more specifically</w:t>
      </w:r>
      <w:r w:rsidR="00114054" w:rsidRPr="0041555A">
        <w:rPr>
          <w:rFonts w:eastAsia="Calibri"/>
          <w:lang w:val="en-US"/>
        </w:rPr>
        <w:t>,</w:t>
      </w:r>
      <w:r w:rsidR="007960F2" w:rsidRPr="0041555A">
        <w:rPr>
          <w:rFonts w:eastAsia="Calibri"/>
          <w:lang w:val="en-US"/>
        </w:rPr>
        <w:t xml:space="preserve"> with the </w:t>
      </w:r>
      <w:r w:rsidR="00842A3E" w:rsidRPr="0041555A">
        <w:rPr>
          <w:rFonts w:eastAsia="Calibri"/>
          <w:lang w:val="en-US"/>
        </w:rPr>
        <w:t xml:space="preserve">glory of the </w:t>
      </w:r>
      <w:r w:rsidR="007960F2" w:rsidRPr="0041555A">
        <w:rPr>
          <w:rFonts w:eastAsia="Calibri"/>
          <w:lang w:val="en-US"/>
        </w:rPr>
        <w:t>deeds of freedom</w:t>
      </w:r>
      <w:r w:rsidR="002C4538" w:rsidRPr="0041555A">
        <w:rPr>
          <w:rFonts w:eastAsia="Calibri"/>
          <w:lang w:val="en-US"/>
        </w:rPr>
        <w:t>.</w:t>
      </w:r>
      <w:r w:rsidR="002C4538" w:rsidRPr="0041555A">
        <w:rPr>
          <w:rStyle w:val="Refdenotaalpie"/>
          <w:rFonts w:eastAsia="Calibri"/>
          <w:lang w:val="en-US"/>
        </w:rPr>
        <w:footnoteReference w:id="6"/>
      </w:r>
      <w:r w:rsidR="007960F2" w:rsidRPr="0041555A">
        <w:rPr>
          <w:rFonts w:eastAsia="Calibri"/>
          <w:lang w:val="en-US"/>
        </w:rPr>
        <w:t xml:space="preserve"> </w:t>
      </w:r>
    </w:p>
    <w:p w14:paraId="07FCE797" w14:textId="00BDA073" w:rsidR="0085244C" w:rsidRPr="0041555A" w:rsidRDefault="00AC3487" w:rsidP="00B80EC8">
      <w:pPr>
        <w:spacing w:line="360" w:lineRule="auto"/>
        <w:rPr>
          <w:rFonts w:eastAsia="Calibri"/>
          <w:lang w:val="en-US"/>
        </w:rPr>
      </w:pPr>
      <w:r w:rsidRPr="0041555A">
        <w:rPr>
          <w:rFonts w:eastAsia="Calibri"/>
          <w:lang w:val="en-US"/>
        </w:rPr>
        <w:t xml:space="preserve">That is why the question of the common good is far more prosaic and specific than is usually thought, for it is implicit in all </w:t>
      </w:r>
      <w:r w:rsidR="00A04881" w:rsidRPr="0041555A">
        <w:rPr>
          <w:rFonts w:eastAsia="Calibri"/>
          <w:lang w:val="en-US"/>
        </w:rPr>
        <w:t>interaction</w:t>
      </w:r>
      <w:r w:rsidRPr="0041555A">
        <w:rPr>
          <w:rFonts w:eastAsia="Calibri"/>
          <w:lang w:val="en-US"/>
        </w:rPr>
        <w:t xml:space="preserve">. </w:t>
      </w:r>
      <w:r w:rsidR="0085244C" w:rsidRPr="0041555A">
        <w:rPr>
          <w:rFonts w:eastAsia="Calibri"/>
          <w:lang w:val="en-US"/>
        </w:rPr>
        <w:t xml:space="preserve">As soon as </w:t>
      </w:r>
      <w:r w:rsidR="00FD4039" w:rsidRPr="0041555A">
        <w:rPr>
          <w:rFonts w:eastAsia="Calibri"/>
          <w:lang w:val="en-US"/>
        </w:rPr>
        <w:t xml:space="preserve">common action </w:t>
      </w:r>
      <w:r w:rsidR="0085244C" w:rsidRPr="0041555A">
        <w:rPr>
          <w:rFonts w:eastAsia="Calibri"/>
          <w:lang w:val="en-US"/>
        </w:rPr>
        <w:t xml:space="preserve">is </w:t>
      </w:r>
      <w:r w:rsidR="0085244C" w:rsidRPr="0041555A">
        <w:rPr>
          <w:rFonts w:eastAsia="Calibri"/>
          <w:i/>
          <w:lang w:val="en-US"/>
        </w:rPr>
        <w:t>wanted</w:t>
      </w:r>
      <w:r w:rsidR="0085244C" w:rsidRPr="0041555A">
        <w:rPr>
          <w:rFonts w:eastAsia="Calibri"/>
          <w:lang w:val="en-US"/>
        </w:rPr>
        <w:t xml:space="preserve">, </w:t>
      </w:r>
      <w:r w:rsidR="00FD4039" w:rsidRPr="0041555A">
        <w:rPr>
          <w:rFonts w:eastAsia="Calibri"/>
          <w:lang w:val="en-US"/>
        </w:rPr>
        <w:t>it</w:t>
      </w:r>
      <w:r w:rsidR="00A04881" w:rsidRPr="0041555A">
        <w:rPr>
          <w:rFonts w:eastAsia="Calibri"/>
          <w:lang w:val="en-US"/>
        </w:rPr>
        <w:t xml:space="preserve"> </w:t>
      </w:r>
      <w:r w:rsidR="0085244C" w:rsidRPr="0041555A">
        <w:rPr>
          <w:rFonts w:eastAsia="Calibri"/>
          <w:lang w:val="en-US"/>
        </w:rPr>
        <w:t>carries a hope</w:t>
      </w:r>
      <w:r w:rsidR="0085244C" w:rsidRPr="0041555A">
        <w:rPr>
          <w:rFonts w:eastAsia="Calibri"/>
          <w:i/>
          <w:lang w:val="en-US"/>
        </w:rPr>
        <w:t xml:space="preserve">, </w:t>
      </w:r>
      <w:r w:rsidR="0085244C" w:rsidRPr="0041555A">
        <w:rPr>
          <w:rFonts w:eastAsia="Calibri"/>
          <w:lang w:val="en-US"/>
        </w:rPr>
        <w:t xml:space="preserve">the hope of a common good; and as soon as it is </w:t>
      </w:r>
      <w:r w:rsidR="0085244C" w:rsidRPr="0041555A">
        <w:rPr>
          <w:rFonts w:eastAsia="Calibri"/>
          <w:i/>
          <w:lang w:val="en-US"/>
        </w:rPr>
        <w:t>conceived of</w:t>
      </w:r>
      <w:r w:rsidR="0085244C" w:rsidRPr="0041555A">
        <w:rPr>
          <w:rFonts w:eastAsia="Calibri"/>
          <w:lang w:val="en-US"/>
        </w:rPr>
        <w:t xml:space="preserve">, </w:t>
      </w:r>
      <w:r w:rsidR="00A04881" w:rsidRPr="0041555A">
        <w:rPr>
          <w:rFonts w:eastAsia="Calibri"/>
          <w:lang w:val="en-US"/>
        </w:rPr>
        <w:t xml:space="preserve">the interaction </w:t>
      </w:r>
      <w:r w:rsidR="0085244C" w:rsidRPr="0041555A">
        <w:rPr>
          <w:rFonts w:eastAsia="Calibri"/>
          <w:lang w:val="en-US"/>
        </w:rPr>
        <w:lastRenderedPageBreak/>
        <w:t xml:space="preserve">reveals the structure </w:t>
      </w:r>
      <w:r w:rsidR="00752A06" w:rsidRPr="0041555A">
        <w:rPr>
          <w:rFonts w:eastAsia="Calibri"/>
          <w:lang w:val="en-US"/>
        </w:rPr>
        <w:t xml:space="preserve">of a dynamic, the dynamic </w:t>
      </w:r>
      <w:r w:rsidR="0085244C" w:rsidRPr="0041555A">
        <w:rPr>
          <w:rFonts w:eastAsia="Calibri"/>
          <w:lang w:val="en-US"/>
        </w:rPr>
        <w:t xml:space="preserve">of </w:t>
      </w:r>
      <w:r w:rsidR="00752A06" w:rsidRPr="0041555A">
        <w:rPr>
          <w:rFonts w:eastAsia="Calibri"/>
          <w:lang w:val="en-US"/>
        </w:rPr>
        <w:t xml:space="preserve">the </w:t>
      </w:r>
      <w:r w:rsidR="0085244C" w:rsidRPr="0041555A">
        <w:rPr>
          <w:rFonts w:eastAsia="Calibri"/>
          <w:lang w:val="en-US"/>
        </w:rPr>
        <w:t>common good.</w:t>
      </w:r>
      <w:r w:rsidR="0085244C" w:rsidRPr="0041555A">
        <w:rPr>
          <w:rStyle w:val="Refdenotaalpie"/>
          <w:lang w:val="en-US"/>
        </w:rPr>
        <w:footnoteReference w:id="7"/>
      </w:r>
      <w:r w:rsidR="0085244C" w:rsidRPr="0041555A">
        <w:rPr>
          <w:rFonts w:eastAsia="Calibri"/>
          <w:lang w:val="en-US"/>
        </w:rPr>
        <w:t xml:space="preserve"> The issue of the common good can be extended to all public or political action, for it is its principle and </w:t>
      </w:r>
      <w:r w:rsidR="001A5016" w:rsidRPr="0041555A">
        <w:rPr>
          <w:rFonts w:eastAsia="Calibri"/>
          <w:lang w:val="en-US"/>
        </w:rPr>
        <w:t xml:space="preserve">its </w:t>
      </w:r>
      <w:r w:rsidR="0085244C" w:rsidRPr="0041555A">
        <w:rPr>
          <w:rFonts w:eastAsia="Calibri"/>
          <w:lang w:val="en-US"/>
        </w:rPr>
        <w:t>driving force.</w:t>
      </w:r>
    </w:p>
    <w:p w14:paraId="09C5BA17" w14:textId="79D781E5" w:rsidR="0085244C" w:rsidRPr="0041555A" w:rsidRDefault="0085244C" w:rsidP="00B80EC8">
      <w:pPr>
        <w:spacing w:line="360" w:lineRule="auto"/>
        <w:rPr>
          <w:rFonts w:eastAsia="Calibri"/>
          <w:lang w:val="en-US"/>
        </w:rPr>
      </w:pPr>
      <w:r w:rsidRPr="0041555A">
        <w:rPr>
          <w:rFonts w:eastAsia="Calibri"/>
          <w:lang w:val="en-US"/>
        </w:rPr>
        <w:t xml:space="preserve">Of course, this assertion </w:t>
      </w:r>
      <w:r w:rsidR="002C68A5" w:rsidRPr="0041555A">
        <w:rPr>
          <w:rFonts w:eastAsia="Calibri"/>
          <w:lang w:val="en-US"/>
        </w:rPr>
        <w:t xml:space="preserve">can be </w:t>
      </w:r>
      <w:r w:rsidR="00114054" w:rsidRPr="0041555A">
        <w:rPr>
          <w:rFonts w:eastAsia="Calibri"/>
          <w:lang w:val="en-US"/>
        </w:rPr>
        <w:t xml:space="preserve">seen </w:t>
      </w:r>
      <w:r w:rsidR="002C68A5" w:rsidRPr="0041555A">
        <w:rPr>
          <w:rFonts w:eastAsia="Calibri"/>
          <w:lang w:val="en-US"/>
        </w:rPr>
        <w:t xml:space="preserve">to conflict with </w:t>
      </w:r>
      <w:r w:rsidRPr="0041555A">
        <w:rPr>
          <w:rFonts w:eastAsia="Calibri"/>
          <w:lang w:val="en-US"/>
        </w:rPr>
        <w:t>war</w:t>
      </w:r>
      <w:r w:rsidR="002C68A5" w:rsidRPr="0041555A">
        <w:rPr>
          <w:rFonts w:eastAsia="Calibri"/>
          <w:lang w:val="en-US"/>
        </w:rPr>
        <w:t>fare</w:t>
      </w:r>
      <w:r w:rsidRPr="0041555A">
        <w:rPr>
          <w:rFonts w:eastAsia="Calibri"/>
          <w:lang w:val="en-US"/>
        </w:rPr>
        <w:t xml:space="preserve">, </w:t>
      </w:r>
      <w:r w:rsidR="00A04881" w:rsidRPr="0041555A">
        <w:rPr>
          <w:rFonts w:eastAsia="Calibri"/>
          <w:lang w:val="en-US"/>
        </w:rPr>
        <w:t xml:space="preserve">which grows out of </w:t>
      </w:r>
      <w:r w:rsidRPr="0041555A">
        <w:rPr>
          <w:rFonts w:eastAsia="Calibri"/>
          <w:lang w:val="en-US"/>
        </w:rPr>
        <w:t xml:space="preserve">the constant wish throughout history to appropriate other people’s goods by force, </w:t>
      </w:r>
      <w:r w:rsidR="00935A4C" w:rsidRPr="0041555A">
        <w:rPr>
          <w:rFonts w:eastAsia="Calibri"/>
          <w:lang w:val="en-US"/>
        </w:rPr>
        <w:t>subterfuge</w:t>
      </w:r>
      <w:r w:rsidR="00114054" w:rsidRPr="0041555A">
        <w:rPr>
          <w:rFonts w:eastAsia="Calibri"/>
          <w:lang w:val="en-US"/>
        </w:rPr>
        <w:t>,</w:t>
      </w:r>
      <w:r w:rsidR="00935A4C" w:rsidRPr="0041555A">
        <w:rPr>
          <w:rFonts w:eastAsia="Calibri"/>
          <w:lang w:val="en-US"/>
        </w:rPr>
        <w:t xml:space="preserve"> </w:t>
      </w:r>
      <w:r w:rsidRPr="0041555A">
        <w:rPr>
          <w:rFonts w:eastAsia="Calibri"/>
          <w:lang w:val="en-US"/>
        </w:rPr>
        <w:t>or lies</w:t>
      </w:r>
      <w:r w:rsidR="00114054" w:rsidRPr="0041555A">
        <w:rPr>
          <w:rFonts w:eastAsia="Calibri"/>
          <w:lang w:val="en-US"/>
        </w:rPr>
        <w:t>.</w:t>
      </w:r>
      <w:r w:rsidR="002C4538" w:rsidRPr="0041555A">
        <w:rPr>
          <w:rStyle w:val="Refdenotaalpie"/>
          <w:rFonts w:eastAsia="Calibri"/>
          <w:lang w:val="en-US"/>
        </w:rPr>
        <w:footnoteReference w:id="8"/>
      </w:r>
      <w:r w:rsidRPr="0041555A">
        <w:rPr>
          <w:rFonts w:eastAsia="Calibri"/>
          <w:lang w:val="en-US"/>
        </w:rPr>
        <w:t xml:space="preserve"> It seems almost laughable to claim that the basis of public action is the common good, for experience seems to show that private interests and power plays are the </w:t>
      </w:r>
      <w:r w:rsidRPr="0041555A">
        <w:rPr>
          <w:rFonts w:eastAsia="Calibri"/>
          <w:i/>
          <w:lang w:val="en-US"/>
        </w:rPr>
        <w:t>true</w:t>
      </w:r>
      <w:r w:rsidR="00935A4C" w:rsidRPr="0041555A">
        <w:rPr>
          <w:rFonts w:eastAsia="Calibri"/>
          <w:lang w:val="en-US"/>
        </w:rPr>
        <w:t xml:space="preserve"> basis for polit</w:t>
      </w:r>
      <w:r w:rsidR="00EC49EB" w:rsidRPr="0041555A">
        <w:rPr>
          <w:rFonts w:eastAsia="Calibri"/>
          <w:lang w:val="en-US"/>
        </w:rPr>
        <w:t xml:space="preserve">ics. This is an old argument. </w:t>
      </w:r>
      <w:r w:rsidRPr="0041555A">
        <w:rPr>
          <w:rFonts w:eastAsia="Calibri"/>
          <w:lang w:val="en-US"/>
        </w:rPr>
        <w:t>Machiavelli</w:t>
      </w:r>
      <w:r w:rsidR="00EC49EB" w:rsidRPr="0041555A">
        <w:rPr>
          <w:rFonts w:eastAsia="Calibri"/>
          <w:lang w:val="en-US"/>
        </w:rPr>
        <w:t xml:space="preserve"> framed it in a treaty</w:t>
      </w:r>
      <w:r w:rsidRPr="0041555A">
        <w:rPr>
          <w:rFonts w:eastAsia="Calibri"/>
          <w:lang w:val="en-US"/>
        </w:rPr>
        <w:t xml:space="preserve">; Ludwig von </w:t>
      </w:r>
      <w:proofErr w:type="spellStart"/>
      <w:r w:rsidRPr="0041555A">
        <w:rPr>
          <w:rFonts w:eastAsia="Calibri"/>
          <w:lang w:val="en-US"/>
        </w:rPr>
        <w:t>Rochau</w:t>
      </w:r>
      <w:proofErr w:type="spellEnd"/>
      <w:r w:rsidRPr="0041555A">
        <w:rPr>
          <w:rFonts w:eastAsia="Calibri"/>
          <w:lang w:val="en-US"/>
        </w:rPr>
        <w:t xml:space="preserve"> </w:t>
      </w:r>
      <w:r w:rsidR="000E49B0" w:rsidRPr="0041555A">
        <w:rPr>
          <w:rFonts w:eastAsia="Calibri"/>
          <w:lang w:val="en-US"/>
        </w:rPr>
        <w:t xml:space="preserve">coined </w:t>
      </w:r>
      <w:r w:rsidR="007C37CE" w:rsidRPr="0041555A">
        <w:rPr>
          <w:rFonts w:eastAsia="Calibri"/>
          <w:lang w:val="en-US"/>
        </w:rPr>
        <w:t>a</w:t>
      </w:r>
      <w:r w:rsidR="000E49B0" w:rsidRPr="0041555A">
        <w:rPr>
          <w:rFonts w:eastAsia="Calibri"/>
          <w:lang w:val="en-US"/>
        </w:rPr>
        <w:t xml:space="preserve"> </w:t>
      </w:r>
      <w:r w:rsidRPr="0041555A">
        <w:rPr>
          <w:rFonts w:eastAsia="Calibri"/>
          <w:lang w:val="en-US"/>
        </w:rPr>
        <w:t>name</w:t>
      </w:r>
      <w:r w:rsidR="007C37CE" w:rsidRPr="0041555A">
        <w:rPr>
          <w:rFonts w:eastAsia="Calibri"/>
          <w:lang w:val="en-US"/>
        </w:rPr>
        <w:t xml:space="preserve"> for it</w:t>
      </w:r>
      <w:r w:rsidR="00EC49EB" w:rsidRPr="0041555A">
        <w:rPr>
          <w:rFonts w:eastAsia="Calibri"/>
          <w:lang w:val="en-US"/>
        </w:rPr>
        <w:t>:</w:t>
      </w:r>
      <w:r w:rsidRPr="0041555A">
        <w:rPr>
          <w:rFonts w:eastAsia="Calibri"/>
          <w:lang w:val="en-US"/>
        </w:rPr>
        <w:t xml:space="preserve"> </w:t>
      </w:r>
      <w:r w:rsidR="007C37CE" w:rsidRPr="0041555A">
        <w:rPr>
          <w:rFonts w:eastAsia="Calibri"/>
          <w:i/>
          <w:lang w:val="en-US"/>
        </w:rPr>
        <w:t>r</w:t>
      </w:r>
      <w:r w:rsidRPr="0041555A">
        <w:rPr>
          <w:rFonts w:eastAsia="Calibri"/>
          <w:i/>
          <w:lang w:val="en-US"/>
        </w:rPr>
        <w:t>ealpolitik</w:t>
      </w:r>
      <w:r w:rsidR="00114054" w:rsidRPr="0041555A">
        <w:rPr>
          <w:rFonts w:eastAsia="Calibri"/>
          <w:i/>
          <w:lang w:val="en-US"/>
        </w:rPr>
        <w:t>.</w:t>
      </w:r>
      <w:r w:rsidR="000E49B0" w:rsidRPr="0041555A">
        <w:rPr>
          <w:rStyle w:val="Refdenotaalpie"/>
          <w:rFonts w:eastAsia="Calibri"/>
          <w:i/>
          <w:lang w:val="en-US"/>
        </w:rPr>
        <w:footnoteReference w:id="9"/>
      </w:r>
      <w:r w:rsidRPr="0041555A">
        <w:rPr>
          <w:rFonts w:eastAsia="Calibri"/>
          <w:lang w:val="en-US"/>
        </w:rPr>
        <w:t xml:space="preserve"> Yet</w:t>
      </w:r>
      <w:r w:rsidR="00B57C4C" w:rsidRPr="0041555A">
        <w:rPr>
          <w:rFonts w:eastAsia="Calibri"/>
          <w:lang w:val="en-US"/>
        </w:rPr>
        <w:t xml:space="preserve"> it is not the only reasonable, </w:t>
      </w:r>
      <w:r w:rsidRPr="0041555A">
        <w:rPr>
          <w:rFonts w:eastAsia="Calibri"/>
          <w:lang w:val="en-US"/>
        </w:rPr>
        <w:t xml:space="preserve">prudent option, nor </w:t>
      </w:r>
      <w:r w:rsidR="002C68A5" w:rsidRPr="0041555A">
        <w:rPr>
          <w:rFonts w:eastAsia="Calibri"/>
          <w:lang w:val="en-US"/>
        </w:rPr>
        <w:t xml:space="preserve">does it reflect </w:t>
      </w:r>
      <w:r w:rsidRPr="0041555A">
        <w:rPr>
          <w:rFonts w:eastAsia="Calibri"/>
          <w:lang w:val="en-US"/>
        </w:rPr>
        <w:t xml:space="preserve">the </w:t>
      </w:r>
      <w:r w:rsidR="002C68A5" w:rsidRPr="0041555A">
        <w:rPr>
          <w:rFonts w:eastAsia="Calibri"/>
          <w:lang w:val="en-US"/>
        </w:rPr>
        <w:t xml:space="preserve">whole </w:t>
      </w:r>
      <w:r w:rsidRPr="0041555A">
        <w:rPr>
          <w:rFonts w:eastAsia="Calibri"/>
          <w:lang w:val="en-US"/>
        </w:rPr>
        <w:t>experience of politics.</w:t>
      </w:r>
      <w:r w:rsidRPr="0041555A">
        <w:rPr>
          <w:rStyle w:val="Refdenotaalpie"/>
          <w:lang w:val="en-US"/>
        </w:rPr>
        <w:footnoteReference w:id="10"/>
      </w:r>
      <w:r w:rsidR="004D4CDB" w:rsidRPr="0041555A">
        <w:rPr>
          <w:rFonts w:eastAsia="Calibri"/>
          <w:lang w:val="en-US"/>
        </w:rPr>
        <w:t xml:space="preserve"> </w:t>
      </w:r>
      <w:r w:rsidR="00D04979" w:rsidRPr="0041555A">
        <w:rPr>
          <w:rFonts w:eastAsia="Calibri"/>
          <w:lang w:val="en-US"/>
        </w:rPr>
        <w:t xml:space="preserve">It is a narrow understanding of the common good, sized down to fit the interest of </w:t>
      </w:r>
      <w:r w:rsidR="007C37CE" w:rsidRPr="0041555A">
        <w:rPr>
          <w:rFonts w:eastAsia="Calibri"/>
          <w:lang w:val="en-US"/>
        </w:rPr>
        <w:t xml:space="preserve">a </w:t>
      </w:r>
      <w:r w:rsidR="00D04979" w:rsidRPr="0041555A">
        <w:rPr>
          <w:rFonts w:eastAsia="Calibri"/>
          <w:lang w:val="en-US"/>
        </w:rPr>
        <w:t>prince, a social class</w:t>
      </w:r>
      <w:r w:rsidR="007C37CE" w:rsidRPr="0041555A">
        <w:rPr>
          <w:rFonts w:eastAsia="Calibri"/>
          <w:lang w:val="en-US"/>
        </w:rPr>
        <w:t>,</w:t>
      </w:r>
      <w:r w:rsidR="00D04979" w:rsidRPr="0041555A">
        <w:rPr>
          <w:rFonts w:eastAsia="Calibri"/>
          <w:lang w:val="en-US"/>
        </w:rPr>
        <w:t xml:space="preserve"> or a nation. It sees the common good of others as inherently antagonist to its own and therefore discount</w:t>
      </w:r>
      <w:r w:rsidR="007C37CE" w:rsidRPr="0041555A">
        <w:rPr>
          <w:rFonts w:eastAsia="Calibri"/>
          <w:lang w:val="en-US"/>
        </w:rPr>
        <w:t>s</w:t>
      </w:r>
      <w:r w:rsidR="00D04979" w:rsidRPr="0041555A">
        <w:rPr>
          <w:rFonts w:eastAsia="Calibri"/>
          <w:lang w:val="en-US"/>
        </w:rPr>
        <w:t xml:space="preserve"> the possibility of a universal common good</w:t>
      </w:r>
      <w:r w:rsidR="00414A08" w:rsidRPr="0041555A">
        <w:rPr>
          <w:rFonts w:eastAsia="Calibri"/>
          <w:lang w:val="en-US"/>
        </w:rPr>
        <w:t xml:space="preserve">. Sound politics </w:t>
      </w:r>
      <w:r w:rsidR="007C37CE" w:rsidRPr="0041555A">
        <w:rPr>
          <w:rFonts w:eastAsia="Calibri"/>
          <w:lang w:val="en-US"/>
        </w:rPr>
        <w:t>are</w:t>
      </w:r>
      <w:r w:rsidR="00414A08" w:rsidRPr="0041555A">
        <w:rPr>
          <w:rFonts w:eastAsia="Calibri"/>
          <w:lang w:val="en-US"/>
        </w:rPr>
        <w:t xml:space="preserve"> then reduced to the protection of our own interest</w:t>
      </w:r>
      <w:r w:rsidR="007C37CE" w:rsidRPr="0041555A">
        <w:rPr>
          <w:rFonts w:eastAsia="Calibri"/>
          <w:lang w:val="en-US"/>
        </w:rPr>
        <w:t>s</w:t>
      </w:r>
      <w:r w:rsidR="00414A08" w:rsidRPr="0041555A">
        <w:rPr>
          <w:rFonts w:eastAsia="Calibri"/>
          <w:lang w:val="en-US"/>
        </w:rPr>
        <w:t xml:space="preserve"> and renounce seeking something bigger</w:t>
      </w:r>
      <w:r w:rsidR="007C37CE" w:rsidRPr="0041555A">
        <w:rPr>
          <w:rFonts w:eastAsia="Calibri"/>
          <w:lang w:val="en-US"/>
        </w:rPr>
        <w:t xml:space="preserve"> – </w:t>
      </w:r>
      <w:r w:rsidR="00414A08" w:rsidRPr="0041555A">
        <w:rPr>
          <w:rFonts w:eastAsia="Calibri"/>
          <w:lang w:val="en-US"/>
        </w:rPr>
        <w:t>namely the universal common good.</w:t>
      </w:r>
    </w:p>
    <w:p w14:paraId="71CACE55" w14:textId="10823A37" w:rsidR="00AC3487" w:rsidRPr="0041555A" w:rsidRDefault="0085244C" w:rsidP="00B80EC8">
      <w:pPr>
        <w:spacing w:line="360" w:lineRule="auto"/>
        <w:rPr>
          <w:rFonts w:eastAsia="Calibri"/>
          <w:lang w:val="en-US"/>
        </w:rPr>
      </w:pPr>
      <w:r w:rsidRPr="0041555A">
        <w:rPr>
          <w:rFonts w:eastAsia="Calibri"/>
          <w:lang w:val="en-US"/>
        </w:rPr>
        <w:t xml:space="preserve">Maintaining </w:t>
      </w:r>
      <w:r w:rsidR="0076315B" w:rsidRPr="0041555A">
        <w:rPr>
          <w:rFonts w:eastAsia="Calibri"/>
          <w:lang w:val="en-US"/>
        </w:rPr>
        <w:t>that the common good is based on action means asserting that it can be grasped and understood</w:t>
      </w:r>
      <w:r w:rsidR="007C37CE" w:rsidRPr="0041555A">
        <w:rPr>
          <w:rFonts w:eastAsia="Calibri"/>
          <w:lang w:val="en-US"/>
        </w:rPr>
        <w:t xml:space="preserve"> only</w:t>
      </w:r>
      <w:r w:rsidR="0076315B" w:rsidRPr="0041555A">
        <w:rPr>
          <w:rFonts w:eastAsia="Calibri"/>
          <w:lang w:val="en-US"/>
        </w:rPr>
        <w:t xml:space="preserve"> </w:t>
      </w:r>
      <w:r w:rsidR="0076315B" w:rsidRPr="0041555A">
        <w:rPr>
          <w:rFonts w:eastAsia="Calibri"/>
          <w:i/>
          <w:lang w:val="en-US"/>
        </w:rPr>
        <w:t>through action</w:t>
      </w:r>
      <w:r w:rsidR="0076315B" w:rsidRPr="0041555A">
        <w:rPr>
          <w:rFonts w:eastAsia="Calibri"/>
          <w:lang w:val="en-US"/>
        </w:rPr>
        <w:t>. If the common good is a normative concept, it is so dynamically, as a duty to act and a horizon for action. For in action, as Blondel once remarked,</w:t>
      </w:r>
      <w:r w:rsidR="0076315B" w:rsidRPr="0041555A">
        <w:rPr>
          <w:rFonts w:eastAsia="Calibri"/>
          <w:vertAlign w:val="superscript"/>
          <w:lang w:val="en-US"/>
        </w:rPr>
        <w:footnoteReference w:id="11"/>
      </w:r>
      <w:r w:rsidR="0076315B" w:rsidRPr="0041555A">
        <w:rPr>
          <w:rFonts w:eastAsia="Calibri"/>
          <w:lang w:val="en-US"/>
        </w:rPr>
        <w:t xml:space="preserve"> </w:t>
      </w:r>
      <w:r w:rsidR="00FE6E22" w:rsidRPr="0041555A">
        <w:rPr>
          <w:rFonts w:eastAsia="Calibri"/>
          <w:lang w:val="en-US"/>
        </w:rPr>
        <w:t xml:space="preserve">we may </w:t>
      </w:r>
      <w:r w:rsidR="007C37CE" w:rsidRPr="0041555A">
        <w:rPr>
          <w:rFonts w:eastAsia="Calibri"/>
          <w:lang w:val="en-US"/>
        </w:rPr>
        <w:t>recognize</w:t>
      </w:r>
      <w:r w:rsidR="00FE6E22" w:rsidRPr="0041555A">
        <w:rPr>
          <w:rFonts w:eastAsia="Calibri"/>
          <w:lang w:val="en-US"/>
        </w:rPr>
        <w:t xml:space="preserve"> </w:t>
      </w:r>
      <w:r w:rsidR="0076315B" w:rsidRPr="0041555A">
        <w:rPr>
          <w:rFonts w:eastAsia="Calibri"/>
          <w:lang w:val="en-US"/>
        </w:rPr>
        <w:t xml:space="preserve">something </w:t>
      </w:r>
      <w:r w:rsidR="00FE6E22" w:rsidRPr="0041555A">
        <w:rPr>
          <w:rFonts w:eastAsia="Calibri"/>
          <w:lang w:val="en-US"/>
        </w:rPr>
        <w:t>similar to the K</w:t>
      </w:r>
      <w:r w:rsidR="0076315B" w:rsidRPr="0041555A">
        <w:rPr>
          <w:rFonts w:eastAsia="Calibri"/>
          <w:lang w:val="en-US"/>
        </w:rPr>
        <w:t>antian categorical imperative.</w:t>
      </w:r>
      <w:r w:rsidR="007209FF" w:rsidRPr="0041555A">
        <w:rPr>
          <w:rStyle w:val="Refdenotaalpie"/>
          <w:lang w:val="en-US"/>
        </w:rPr>
        <w:footnoteReference w:id="12"/>
      </w:r>
      <w:r w:rsidR="0076315B" w:rsidRPr="0041555A">
        <w:rPr>
          <w:rFonts w:eastAsia="Calibri"/>
          <w:lang w:val="en-US"/>
        </w:rPr>
        <w:t xml:space="preserve"> </w:t>
      </w:r>
      <w:r w:rsidR="00FE6E22" w:rsidRPr="0041555A">
        <w:rPr>
          <w:rFonts w:eastAsia="Calibri"/>
          <w:lang w:val="en-US"/>
        </w:rPr>
        <w:t xml:space="preserve">There </w:t>
      </w:r>
      <w:r w:rsidR="0076315B" w:rsidRPr="0041555A">
        <w:rPr>
          <w:rFonts w:eastAsia="Calibri"/>
          <w:lang w:val="en-US"/>
        </w:rPr>
        <w:t>is a need to act.</w:t>
      </w:r>
      <w:r w:rsidR="007209FF" w:rsidRPr="0041555A">
        <w:rPr>
          <w:rFonts w:eastAsia="Calibri"/>
          <w:lang w:val="en-US"/>
        </w:rPr>
        <w:t xml:space="preserve"> There is a duty to act. And </w:t>
      </w:r>
      <w:r w:rsidR="004A7E5E" w:rsidRPr="0041555A">
        <w:rPr>
          <w:rFonts w:eastAsia="Calibri"/>
          <w:lang w:val="en-US"/>
        </w:rPr>
        <w:t xml:space="preserve">since antiquity </w:t>
      </w:r>
      <w:r w:rsidR="007209FF" w:rsidRPr="0041555A">
        <w:rPr>
          <w:rFonts w:eastAsia="Calibri"/>
          <w:lang w:val="en-US"/>
        </w:rPr>
        <w:t xml:space="preserve">this duty in the public </w:t>
      </w:r>
      <w:r w:rsidR="00FF7FB8" w:rsidRPr="0041555A">
        <w:rPr>
          <w:rFonts w:eastAsia="Calibri"/>
          <w:lang w:val="en-US"/>
        </w:rPr>
        <w:t xml:space="preserve">sphere </w:t>
      </w:r>
      <w:r w:rsidR="007209FF" w:rsidRPr="0041555A">
        <w:rPr>
          <w:rFonts w:eastAsia="Calibri"/>
          <w:lang w:val="en-US"/>
        </w:rPr>
        <w:t xml:space="preserve">has been </w:t>
      </w:r>
      <w:r w:rsidR="004A7E5E" w:rsidRPr="0041555A">
        <w:rPr>
          <w:rFonts w:eastAsia="Calibri"/>
          <w:lang w:val="en-US"/>
        </w:rPr>
        <w:t xml:space="preserve">given a </w:t>
      </w:r>
      <w:r w:rsidR="007209FF" w:rsidRPr="0041555A">
        <w:rPr>
          <w:rFonts w:eastAsia="Calibri"/>
          <w:lang w:val="en-US"/>
        </w:rPr>
        <w:t>name,</w:t>
      </w:r>
      <w:r w:rsidR="004A7E5E" w:rsidRPr="0041555A">
        <w:rPr>
          <w:rFonts w:eastAsia="Calibri"/>
          <w:lang w:val="en-US"/>
        </w:rPr>
        <w:t xml:space="preserve"> </w:t>
      </w:r>
      <w:r w:rsidR="00B57C4C" w:rsidRPr="0041555A">
        <w:rPr>
          <w:rFonts w:eastAsia="Calibri"/>
          <w:lang w:val="en-US"/>
        </w:rPr>
        <w:t xml:space="preserve">has been framed through </w:t>
      </w:r>
      <w:r w:rsidR="007209FF" w:rsidRPr="0041555A">
        <w:rPr>
          <w:rFonts w:eastAsia="Calibri"/>
          <w:lang w:val="en-US"/>
        </w:rPr>
        <w:t xml:space="preserve">a concept: </w:t>
      </w:r>
      <w:r w:rsidR="00FF7FB8" w:rsidRPr="0041555A">
        <w:rPr>
          <w:rFonts w:eastAsia="Calibri"/>
          <w:lang w:val="en-US"/>
        </w:rPr>
        <w:t xml:space="preserve">the </w:t>
      </w:r>
      <w:r w:rsidR="007209FF" w:rsidRPr="0041555A">
        <w:rPr>
          <w:rFonts w:eastAsia="Calibri"/>
          <w:lang w:val="en-US"/>
        </w:rPr>
        <w:t>common good.</w:t>
      </w:r>
    </w:p>
    <w:p w14:paraId="5845013F" w14:textId="77777777" w:rsidR="004C178D" w:rsidRPr="0041555A" w:rsidRDefault="004C178D" w:rsidP="00B80EC8">
      <w:pPr>
        <w:spacing w:line="360" w:lineRule="auto"/>
        <w:rPr>
          <w:rFonts w:eastAsia="Calibri"/>
          <w:lang w:val="en-US"/>
        </w:rPr>
      </w:pPr>
    </w:p>
    <w:p w14:paraId="6A4DB942" w14:textId="6EDC2DD0" w:rsidR="0070683E" w:rsidRPr="0041555A" w:rsidRDefault="008A4FB7" w:rsidP="00B80EC8">
      <w:pPr>
        <w:pStyle w:val="Ttulo5"/>
        <w:spacing w:line="360" w:lineRule="auto"/>
        <w:rPr>
          <w:rFonts w:eastAsia="Calibri"/>
          <w:lang w:val="en-US"/>
        </w:rPr>
      </w:pPr>
      <w:r w:rsidRPr="0041555A">
        <w:rPr>
          <w:rFonts w:eastAsia="Calibri"/>
          <w:lang w:val="en-US"/>
        </w:rPr>
        <w:lastRenderedPageBreak/>
        <w:t>2. The need to act in common</w:t>
      </w:r>
      <w:r w:rsidR="007C37CE" w:rsidRPr="0041555A">
        <w:rPr>
          <w:rFonts w:eastAsia="Calibri"/>
          <w:lang w:val="en-US"/>
        </w:rPr>
        <w:t>:</w:t>
      </w:r>
      <w:r w:rsidR="004C178D" w:rsidRPr="0041555A">
        <w:rPr>
          <w:rFonts w:eastAsia="Calibri"/>
          <w:lang w:val="en-US"/>
        </w:rPr>
        <w:t xml:space="preserve"> </w:t>
      </w:r>
      <w:r w:rsidR="007C37CE" w:rsidRPr="0041555A">
        <w:rPr>
          <w:rFonts w:eastAsia="Calibri"/>
          <w:lang w:val="en-US"/>
        </w:rPr>
        <w:t>T</w:t>
      </w:r>
      <w:r w:rsidR="004C178D" w:rsidRPr="0041555A">
        <w:rPr>
          <w:rFonts w:eastAsia="Calibri"/>
          <w:lang w:val="en-US"/>
        </w:rPr>
        <w:t>he community created by common action</w:t>
      </w:r>
    </w:p>
    <w:p w14:paraId="42C8FDFB" w14:textId="03CC7590" w:rsidR="004C178D" w:rsidRPr="0041555A" w:rsidRDefault="008A4FB7" w:rsidP="00B80EC8">
      <w:pPr>
        <w:spacing w:line="360" w:lineRule="auto"/>
        <w:rPr>
          <w:rFonts w:eastAsia="Calibri"/>
          <w:lang w:val="en-US"/>
        </w:rPr>
      </w:pPr>
      <w:r w:rsidRPr="0041555A">
        <w:rPr>
          <w:rFonts w:eastAsia="Calibri"/>
          <w:lang w:val="en-US"/>
        </w:rPr>
        <w:t>Whenever you have a mass of people</w:t>
      </w:r>
      <w:r w:rsidR="007C37CE" w:rsidRPr="0041555A">
        <w:rPr>
          <w:rFonts w:eastAsia="Calibri"/>
          <w:lang w:val="en-US"/>
        </w:rPr>
        <w:t>,</w:t>
      </w:r>
      <w:r w:rsidR="004C178D" w:rsidRPr="0041555A">
        <w:rPr>
          <w:rFonts w:eastAsia="Calibri"/>
          <w:lang w:val="en-US"/>
        </w:rPr>
        <w:t xml:space="preserve"> it tends to </w:t>
      </w:r>
      <w:r w:rsidR="007C37CE" w:rsidRPr="0041555A">
        <w:rPr>
          <w:rFonts w:eastAsia="Calibri"/>
          <w:lang w:val="en-US"/>
        </w:rPr>
        <w:t>organize</w:t>
      </w:r>
      <w:r w:rsidR="004C178D" w:rsidRPr="0041555A">
        <w:rPr>
          <w:rFonts w:eastAsia="Calibri"/>
          <w:lang w:val="en-US"/>
        </w:rPr>
        <w:t xml:space="preserve"> </w:t>
      </w:r>
      <w:r w:rsidR="007C37CE" w:rsidRPr="0041555A">
        <w:rPr>
          <w:rFonts w:eastAsia="Calibri"/>
          <w:lang w:val="en-US"/>
        </w:rPr>
        <w:t xml:space="preserve">itself </w:t>
      </w:r>
      <w:r w:rsidRPr="0041555A">
        <w:rPr>
          <w:rFonts w:eastAsia="Calibri"/>
          <w:lang w:val="en-US"/>
        </w:rPr>
        <w:t xml:space="preserve">through a combination </w:t>
      </w:r>
      <w:r w:rsidR="004C178D" w:rsidRPr="0041555A">
        <w:rPr>
          <w:rFonts w:eastAsia="Calibri"/>
          <w:lang w:val="en-US"/>
        </w:rPr>
        <w:t>of shared history, common needs</w:t>
      </w:r>
      <w:r w:rsidR="007C37CE" w:rsidRPr="0041555A">
        <w:rPr>
          <w:rFonts w:eastAsia="Calibri"/>
          <w:lang w:val="en-US"/>
        </w:rPr>
        <w:t>,</w:t>
      </w:r>
      <w:r w:rsidR="004C178D" w:rsidRPr="0041555A">
        <w:rPr>
          <w:rFonts w:eastAsia="Calibri"/>
          <w:lang w:val="en-US"/>
        </w:rPr>
        <w:t xml:space="preserve"> or primary forms of human solidarity. Certain goods emerge spontaneously as being useful to all, appreciated by all. Producing such goods, </w:t>
      </w:r>
      <w:r w:rsidR="007C37CE" w:rsidRPr="0041555A">
        <w:rPr>
          <w:rFonts w:eastAsia="Calibri"/>
          <w:lang w:val="en-US"/>
        </w:rPr>
        <w:t>organizing</w:t>
      </w:r>
      <w:r w:rsidR="004C178D" w:rsidRPr="0041555A">
        <w:rPr>
          <w:rFonts w:eastAsia="Calibri"/>
          <w:lang w:val="en-US"/>
        </w:rPr>
        <w:t xml:space="preserve"> their distribution</w:t>
      </w:r>
      <w:r w:rsidR="007C37CE" w:rsidRPr="0041555A">
        <w:rPr>
          <w:rFonts w:eastAsia="Calibri"/>
          <w:lang w:val="en-US"/>
        </w:rPr>
        <w:t>,</w:t>
      </w:r>
      <w:r w:rsidR="004C178D" w:rsidRPr="0041555A">
        <w:rPr>
          <w:rFonts w:eastAsia="Calibri"/>
          <w:lang w:val="en-US"/>
        </w:rPr>
        <w:t xml:space="preserve"> and obtaining them – this is what will </w:t>
      </w:r>
      <w:r w:rsidR="007C37CE" w:rsidRPr="0041555A">
        <w:rPr>
          <w:rFonts w:eastAsia="Calibri"/>
          <w:lang w:val="en-US"/>
        </w:rPr>
        <w:t>organize</w:t>
      </w:r>
      <w:r w:rsidR="004C178D" w:rsidRPr="0041555A">
        <w:rPr>
          <w:rFonts w:eastAsia="Calibri"/>
          <w:lang w:val="en-US"/>
        </w:rPr>
        <w:t xml:space="preserve"> the mass</w:t>
      </w:r>
      <w:r w:rsidR="00A04881" w:rsidRPr="0041555A">
        <w:rPr>
          <w:rFonts w:eastAsia="Calibri"/>
          <w:lang w:val="en-US"/>
        </w:rPr>
        <w:t>es</w:t>
      </w:r>
      <w:r w:rsidR="007C37CE" w:rsidRPr="0041555A">
        <w:rPr>
          <w:rFonts w:eastAsia="Calibri"/>
          <w:lang w:val="en-US"/>
        </w:rPr>
        <w:t>;</w:t>
      </w:r>
      <w:r w:rsidR="004C178D" w:rsidRPr="0041555A">
        <w:rPr>
          <w:rFonts w:eastAsia="Calibri"/>
          <w:lang w:val="en-US"/>
        </w:rPr>
        <w:t xml:space="preserve"> this is what forms the basis of society</w:t>
      </w:r>
      <w:r w:rsidR="007C37CE" w:rsidRPr="0041555A">
        <w:rPr>
          <w:rFonts w:eastAsia="Calibri"/>
          <w:lang w:val="en-US"/>
        </w:rPr>
        <w:t>;</w:t>
      </w:r>
      <w:r w:rsidR="004C178D" w:rsidRPr="0041555A">
        <w:rPr>
          <w:rFonts w:eastAsia="Calibri"/>
          <w:lang w:val="en-US"/>
        </w:rPr>
        <w:t xml:space="preserve"> this is what makes</w:t>
      </w:r>
      <w:r w:rsidR="007E09EE" w:rsidRPr="0041555A">
        <w:rPr>
          <w:rFonts w:eastAsia="Calibri"/>
          <w:lang w:val="en-US"/>
        </w:rPr>
        <w:t xml:space="preserve"> a</w:t>
      </w:r>
      <w:r w:rsidR="004C178D" w:rsidRPr="0041555A">
        <w:rPr>
          <w:rFonts w:eastAsia="Calibri"/>
          <w:lang w:val="en-US"/>
        </w:rPr>
        <w:t xml:space="preserve"> </w:t>
      </w:r>
      <w:r w:rsidR="00530D67" w:rsidRPr="0041555A">
        <w:rPr>
          <w:rFonts w:eastAsia="Calibri"/>
          <w:lang w:val="en-US"/>
        </w:rPr>
        <w:t xml:space="preserve">fluid group </w:t>
      </w:r>
      <w:r w:rsidR="004C178D" w:rsidRPr="0041555A">
        <w:rPr>
          <w:rFonts w:eastAsia="Calibri"/>
          <w:lang w:val="en-US"/>
        </w:rPr>
        <w:t>of individuals gradually create a common way of life, shared institutions</w:t>
      </w:r>
      <w:r w:rsidR="007C37CE" w:rsidRPr="0041555A">
        <w:rPr>
          <w:rFonts w:eastAsia="Calibri"/>
          <w:lang w:val="en-US"/>
        </w:rPr>
        <w:t>,</w:t>
      </w:r>
      <w:r w:rsidR="004C178D" w:rsidRPr="0041555A">
        <w:rPr>
          <w:rFonts w:eastAsia="Calibri"/>
          <w:lang w:val="en-US"/>
        </w:rPr>
        <w:t xml:space="preserve"> and a culture whose social goods </w:t>
      </w:r>
      <w:r w:rsidR="00900074" w:rsidRPr="0041555A">
        <w:rPr>
          <w:rFonts w:eastAsia="Calibri"/>
          <w:lang w:val="en-US"/>
        </w:rPr>
        <w:t>mold</w:t>
      </w:r>
      <w:r w:rsidR="004C178D" w:rsidRPr="0041555A">
        <w:rPr>
          <w:rFonts w:eastAsia="Calibri"/>
          <w:lang w:val="en-US"/>
        </w:rPr>
        <w:t xml:space="preserve"> collective habit</w:t>
      </w:r>
      <w:r w:rsidR="004E5D88" w:rsidRPr="0041555A">
        <w:rPr>
          <w:rFonts w:eastAsia="Calibri"/>
          <w:lang w:val="en-US"/>
        </w:rPr>
        <w:t>s</w:t>
      </w:r>
      <w:r w:rsidR="004C178D" w:rsidRPr="0041555A">
        <w:rPr>
          <w:rFonts w:eastAsia="Calibri"/>
          <w:lang w:val="en-US"/>
        </w:rPr>
        <w:t>.</w:t>
      </w:r>
      <w:r w:rsidR="004C178D" w:rsidRPr="0041555A">
        <w:rPr>
          <w:rStyle w:val="Refdenotaalpie"/>
          <w:lang w:val="en-US"/>
        </w:rPr>
        <w:footnoteReference w:id="13"/>
      </w:r>
    </w:p>
    <w:p w14:paraId="0ECA21AF" w14:textId="19A42BAA" w:rsidR="0045241C" w:rsidRPr="0041555A" w:rsidRDefault="00E677E5" w:rsidP="00B80EC8">
      <w:pPr>
        <w:spacing w:line="360" w:lineRule="auto"/>
        <w:rPr>
          <w:rFonts w:eastAsia="Calibri"/>
          <w:lang w:val="en-US"/>
        </w:rPr>
      </w:pPr>
      <w:r w:rsidRPr="0041555A">
        <w:rPr>
          <w:rFonts w:eastAsia="Calibri"/>
          <w:lang w:val="en-US"/>
        </w:rPr>
        <w:t xml:space="preserve">This is not </w:t>
      </w:r>
      <w:r w:rsidR="00530D67" w:rsidRPr="0041555A">
        <w:rPr>
          <w:rFonts w:eastAsia="Calibri"/>
          <w:lang w:val="en-US"/>
        </w:rPr>
        <w:t>a vision of the mind</w:t>
      </w:r>
      <w:r w:rsidR="004C178D" w:rsidRPr="0041555A">
        <w:rPr>
          <w:rFonts w:eastAsia="Calibri"/>
          <w:lang w:val="en-US"/>
        </w:rPr>
        <w:t>, but an empirical fact</w:t>
      </w:r>
      <w:r w:rsidR="00900074" w:rsidRPr="0041555A">
        <w:rPr>
          <w:rFonts w:eastAsia="Calibri"/>
          <w:lang w:val="en-US"/>
        </w:rPr>
        <w:t>,</w:t>
      </w:r>
      <w:r w:rsidR="00530D67" w:rsidRPr="0041555A">
        <w:rPr>
          <w:rFonts w:eastAsia="Calibri"/>
          <w:lang w:val="en-US"/>
        </w:rPr>
        <w:t xml:space="preserve"> as state</w:t>
      </w:r>
      <w:r w:rsidR="00900074" w:rsidRPr="0041555A">
        <w:rPr>
          <w:rFonts w:eastAsia="Calibri"/>
          <w:lang w:val="en-US"/>
        </w:rPr>
        <w:t>-</w:t>
      </w:r>
      <w:r w:rsidR="00530D67" w:rsidRPr="0041555A">
        <w:rPr>
          <w:rFonts w:eastAsia="Calibri"/>
          <w:lang w:val="en-US"/>
        </w:rPr>
        <w:t>building practice</w:t>
      </w:r>
      <w:r w:rsidR="00900074" w:rsidRPr="0041555A">
        <w:rPr>
          <w:rFonts w:eastAsia="Calibri"/>
          <w:lang w:val="en-US"/>
        </w:rPr>
        <w:t>s</w:t>
      </w:r>
      <w:r w:rsidR="00530D67" w:rsidRPr="0041555A">
        <w:rPr>
          <w:rFonts w:eastAsia="Calibri"/>
          <w:lang w:val="en-US"/>
        </w:rPr>
        <w:t xml:space="preserve"> have</w:t>
      </w:r>
      <w:r w:rsidR="00BD7E2D" w:rsidRPr="0041555A">
        <w:rPr>
          <w:rFonts w:eastAsia="Calibri"/>
          <w:lang w:val="en-US"/>
        </w:rPr>
        <w:t xml:space="preserve"> shown</w:t>
      </w:r>
      <w:r w:rsidR="00900074" w:rsidRPr="0041555A">
        <w:rPr>
          <w:rFonts w:eastAsia="Calibri"/>
          <w:lang w:val="en-US"/>
        </w:rPr>
        <w:t>.</w:t>
      </w:r>
      <w:r w:rsidR="00D15D3D" w:rsidRPr="0041555A">
        <w:rPr>
          <w:rStyle w:val="Refdenotaalpie"/>
          <w:rFonts w:eastAsia="Calibri"/>
          <w:lang w:val="en-US"/>
        </w:rPr>
        <w:footnoteReference w:id="14"/>
      </w:r>
      <w:r w:rsidR="004C178D" w:rsidRPr="0041555A">
        <w:rPr>
          <w:rFonts w:eastAsia="Calibri"/>
          <w:lang w:val="en-US"/>
        </w:rPr>
        <w:t xml:space="preserve"> It can be seen whenever war, poverty</w:t>
      </w:r>
      <w:r w:rsidR="00900074" w:rsidRPr="0041555A">
        <w:rPr>
          <w:rFonts w:eastAsia="Calibri"/>
          <w:lang w:val="en-US"/>
        </w:rPr>
        <w:t>,</w:t>
      </w:r>
      <w:r w:rsidR="004C178D" w:rsidRPr="0041555A">
        <w:rPr>
          <w:rFonts w:eastAsia="Calibri"/>
          <w:lang w:val="en-US"/>
        </w:rPr>
        <w:t xml:space="preserve"> or misfortune force a whole population to flee. What </w:t>
      </w:r>
      <w:r w:rsidR="00900074" w:rsidRPr="0041555A">
        <w:rPr>
          <w:rFonts w:eastAsia="Calibri"/>
          <w:lang w:val="en-US"/>
        </w:rPr>
        <w:t xml:space="preserve">forms </w:t>
      </w:r>
      <w:r w:rsidR="004C178D" w:rsidRPr="0041555A">
        <w:rPr>
          <w:rFonts w:eastAsia="Calibri"/>
          <w:lang w:val="en-US"/>
        </w:rPr>
        <w:t>the rationality of everyda</w:t>
      </w:r>
      <w:r w:rsidRPr="0041555A">
        <w:rPr>
          <w:rFonts w:eastAsia="Calibri"/>
          <w:lang w:val="en-US"/>
        </w:rPr>
        <w:t xml:space="preserve">y life – family, work, friends – </w:t>
      </w:r>
      <w:r w:rsidR="004C178D" w:rsidRPr="0041555A">
        <w:rPr>
          <w:rFonts w:eastAsia="Calibri"/>
          <w:lang w:val="en-US"/>
        </w:rPr>
        <w:t xml:space="preserve">is now lost. War </w:t>
      </w:r>
      <w:r w:rsidR="00900074" w:rsidRPr="0041555A">
        <w:rPr>
          <w:rFonts w:eastAsia="Calibri"/>
          <w:lang w:val="en-US"/>
        </w:rPr>
        <w:t>and/</w:t>
      </w:r>
      <w:r w:rsidR="004C178D" w:rsidRPr="0041555A">
        <w:rPr>
          <w:rFonts w:eastAsia="Calibri"/>
          <w:lang w:val="en-US"/>
        </w:rPr>
        <w:t>or poverty have destroy</w:t>
      </w:r>
      <w:r w:rsidR="008D5220" w:rsidRPr="0041555A">
        <w:rPr>
          <w:rFonts w:eastAsia="Calibri"/>
          <w:lang w:val="en-US"/>
        </w:rPr>
        <w:t xml:space="preserve">ed the </w:t>
      </w:r>
      <w:r w:rsidR="00805A3C" w:rsidRPr="0041555A">
        <w:rPr>
          <w:rFonts w:eastAsia="Calibri"/>
          <w:lang w:val="en-US"/>
        </w:rPr>
        <w:t>former</w:t>
      </w:r>
      <w:r w:rsidR="008D5220" w:rsidRPr="0041555A">
        <w:rPr>
          <w:rFonts w:eastAsia="Calibri"/>
          <w:lang w:val="en-US"/>
        </w:rPr>
        <w:t xml:space="preserve"> structure of society, </w:t>
      </w:r>
      <w:r w:rsidR="004C178D" w:rsidRPr="0041555A">
        <w:rPr>
          <w:rFonts w:eastAsia="Calibri"/>
          <w:lang w:val="en-US"/>
        </w:rPr>
        <w:t xml:space="preserve">and its culture, </w:t>
      </w:r>
      <w:r w:rsidR="008D5220" w:rsidRPr="0041555A">
        <w:rPr>
          <w:rFonts w:eastAsia="Calibri"/>
          <w:lang w:val="en-US"/>
        </w:rPr>
        <w:t>standards</w:t>
      </w:r>
      <w:r w:rsidR="00900074" w:rsidRPr="0041555A">
        <w:rPr>
          <w:rFonts w:eastAsia="Calibri"/>
          <w:lang w:val="en-US"/>
        </w:rPr>
        <w:t>,</w:t>
      </w:r>
      <w:r w:rsidR="008D5220" w:rsidRPr="0041555A">
        <w:rPr>
          <w:rFonts w:eastAsia="Calibri"/>
          <w:lang w:val="en-US"/>
        </w:rPr>
        <w:t xml:space="preserve"> and institutions no longer operate. In fleeing imminent danger, refugees are a mass of individuals united by misfortune, the hope of a refuge</w:t>
      </w:r>
      <w:r w:rsidR="00900074" w:rsidRPr="0041555A">
        <w:rPr>
          <w:rFonts w:eastAsia="Calibri"/>
          <w:lang w:val="en-US"/>
        </w:rPr>
        <w:t>,</w:t>
      </w:r>
      <w:r w:rsidR="008D5220" w:rsidRPr="0041555A">
        <w:rPr>
          <w:rFonts w:eastAsia="Calibri"/>
          <w:lang w:val="en-US"/>
        </w:rPr>
        <w:t xml:space="preserve"> and the </w:t>
      </w:r>
      <w:r w:rsidR="00805A3C" w:rsidRPr="0041555A">
        <w:rPr>
          <w:rFonts w:eastAsia="Calibri"/>
          <w:lang w:val="en-US"/>
        </w:rPr>
        <w:t>desperate urge</w:t>
      </w:r>
      <w:r w:rsidR="008D5220" w:rsidRPr="0041555A">
        <w:rPr>
          <w:rFonts w:eastAsia="Calibri"/>
          <w:lang w:val="en-US"/>
        </w:rPr>
        <w:t xml:space="preserve"> to survive. And it is these common features that </w:t>
      </w:r>
      <w:r w:rsidR="0045241C" w:rsidRPr="0041555A">
        <w:rPr>
          <w:rFonts w:eastAsia="Calibri"/>
          <w:lang w:val="en-US"/>
        </w:rPr>
        <w:t xml:space="preserve">generate the </w:t>
      </w:r>
      <w:r w:rsidR="008D5220" w:rsidRPr="0041555A">
        <w:rPr>
          <w:rFonts w:eastAsia="Calibri"/>
          <w:lang w:val="en-US"/>
        </w:rPr>
        <w:t xml:space="preserve">embryos of society: </w:t>
      </w:r>
      <w:r w:rsidR="00DC0126" w:rsidRPr="0041555A">
        <w:rPr>
          <w:rFonts w:eastAsia="Calibri"/>
          <w:lang w:val="en-US"/>
        </w:rPr>
        <w:t>on the road you h</w:t>
      </w:r>
      <w:r w:rsidR="0045241C" w:rsidRPr="0041555A">
        <w:rPr>
          <w:rFonts w:eastAsia="Calibri"/>
          <w:lang w:val="en-US"/>
        </w:rPr>
        <w:t>ave to keep eating, find water and shelter for the night</w:t>
      </w:r>
      <w:r w:rsidR="00DC0126" w:rsidRPr="0041555A">
        <w:rPr>
          <w:rFonts w:eastAsia="Calibri"/>
          <w:lang w:val="en-US"/>
        </w:rPr>
        <w:t>, plan the next day’s j</w:t>
      </w:r>
      <w:r w:rsidR="008B36C1" w:rsidRPr="0041555A">
        <w:rPr>
          <w:rFonts w:eastAsia="Calibri"/>
          <w:lang w:val="en-US"/>
        </w:rPr>
        <w:t xml:space="preserve">ourney. The importance of these </w:t>
      </w:r>
      <w:r w:rsidR="00DC0126" w:rsidRPr="0041555A">
        <w:rPr>
          <w:rFonts w:eastAsia="Calibri"/>
          <w:lang w:val="en-US"/>
        </w:rPr>
        <w:t xml:space="preserve">primary goods is the basis for </w:t>
      </w:r>
      <w:r w:rsidR="00DC0126" w:rsidRPr="0041555A">
        <w:rPr>
          <w:rFonts w:eastAsia="Calibri"/>
          <w:i/>
          <w:lang w:val="en-US"/>
        </w:rPr>
        <w:t>collaboration</w:t>
      </w:r>
      <w:r w:rsidR="00DC0126" w:rsidRPr="0041555A">
        <w:rPr>
          <w:rFonts w:eastAsia="Calibri"/>
          <w:lang w:val="en-US"/>
        </w:rPr>
        <w:t>. People wor</w:t>
      </w:r>
      <w:r w:rsidR="00EB331C" w:rsidRPr="0041555A">
        <w:rPr>
          <w:rFonts w:eastAsia="Calibri"/>
          <w:lang w:val="en-US"/>
        </w:rPr>
        <w:t>k together to meet these</w:t>
      </w:r>
      <w:r w:rsidR="00900074" w:rsidRPr="0041555A">
        <w:rPr>
          <w:rFonts w:eastAsia="Calibri"/>
          <w:lang w:val="en-US"/>
        </w:rPr>
        <w:t xml:space="preserve"> basic</w:t>
      </w:r>
      <w:r w:rsidR="00EB331C" w:rsidRPr="0041555A">
        <w:rPr>
          <w:rFonts w:eastAsia="Calibri"/>
          <w:lang w:val="en-US"/>
        </w:rPr>
        <w:t xml:space="preserve"> needs; they will collaborate and </w:t>
      </w:r>
      <w:r w:rsidR="00900074" w:rsidRPr="0041555A">
        <w:rPr>
          <w:rFonts w:eastAsia="Calibri"/>
          <w:lang w:val="en-US"/>
        </w:rPr>
        <w:t>organize,</w:t>
      </w:r>
      <w:r w:rsidR="00DC0126" w:rsidRPr="0041555A">
        <w:rPr>
          <w:rFonts w:eastAsia="Calibri"/>
          <w:lang w:val="en-US"/>
        </w:rPr>
        <w:t xml:space="preserve"> </w:t>
      </w:r>
      <w:r w:rsidR="00D15D3D" w:rsidRPr="0041555A">
        <w:rPr>
          <w:rFonts w:eastAsia="Calibri"/>
          <w:lang w:val="en-US"/>
        </w:rPr>
        <w:t xml:space="preserve">for </w:t>
      </w:r>
      <w:r w:rsidR="00DC0126" w:rsidRPr="0041555A">
        <w:rPr>
          <w:rFonts w:eastAsia="Calibri"/>
          <w:lang w:val="en-US"/>
        </w:rPr>
        <w:t>it is easier to obtain them together.</w:t>
      </w:r>
      <w:r w:rsidR="00DC0126" w:rsidRPr="0041555A">
        <w:rPr>
          <w:rFonts w:eastAsia="Calibri"/>
          <w:vertAlign w:val="superscript"/>
          <w:lang w:val="en-US"/>
        </w:rPr>
        <w:footnoteReference w:id="15"/>
      </w:r>
      <w:r w:rsidR="00DC0126" w:rsidRPr="0041555A">
        <w:rPr>
          <w:rFonts w:eastAsia="Calibri"/>
          <w:lang w:val="en-US"/>
        </w:rPr>
        <w:t xml:space="preserve"> It is this shared action, this </w:t>
      </w:r>
      <w:r w:rsidR="00900074" w:rsidRPr="0041555A">
        <w:rPr>
          <w:rFonts w:eastAsia="Calibri"/>
          <w:lang w:val="en-US"/>
        </w:rPr>
        <w:t>organization in common</w:t>
      </w:r>
      <w:r w:rsidR="00DC0126" w:rsidRPr="0041555A">
        <w:rPr>
          <w:rFonts w:eastAsia="Calibri"/>
          <w:lang w:val="en-US"/>
        </w:rPr>
        <w:t xml:space="preserve"> to obtain a social good that the notion of the common good</w:t>
      </w:r>
      <w:r w:rsidR="00EB331C" w:rsidRPr="0041555A">
        <w:rPr>
          <w:rFonts w:eastAsia="Calibri"/>
          <w:lang w:val="en-US"/>
        </w:rPr>
        <w:t xml:space="preserve"> describes</w:t>
      </w:r>
      <w:r w:rsidR="00DC0126" w:rsidRPr="0041555A">
        <w:rPr>
          <w:rFonts w:eastAsia="Calibri"/>
          <w:lang w:val="en-US"/>
        </w:rPr>
        <w:t>.</w:t>
      </w:r>
      <w:r w:rsidR="00060BC2" w:rsidRPr="0041555A">
        <w:rPr>
          <w:rFonts w:eastAsia="Calibri"/>
          <w:lang w:val="en-US"/>
        </w:rPr>
        <w:t xml:space="preserve"> </w:t>
      </w:r>
    </w:p>
    <w:p w14:paraId="02492D8F" w14:textId="3AE8A14D" w:rsidR="006C4435" w:rsidRPr="0041555A" w:rsidRDefault="00060BC2" w:rsidP="00B80EC8">
      <w:pPr>
        <w:spacing w:line="360" w:lineRule="auto"/>
        <w:rPr>
          <w:rFonts w:eastAsia="Calibri"/>
          <w:lang w:val="en-US"/>
        </w:rPr>
      </w:pPr>
      <w:r w:rsidRPr="0041555A">
        <w:rPr>
          <w:rFonts w:eastAsia="Calibri"/>
          <w:lang w:val="en-US"/>
        </w:rPr>
        <w:t xml:space="preserve">The common good is linked to these </w:t>
      </w:r>
      <w:r w:rsidR="00EB331C" w:rsidRPr="0041555A">
        <w:rPr>
          <w:rFonts w:eastAsia="Calibri"/>
          <w:lang w:val="en-US"/>
        </w:rPr>
        <w:t>interactions</w:t>
      </w:r>
      <w:r w:rsidRPr="0041555A">
        <w:rPr>
          <w:rFonts w:eastAsia="Calibri"/>
          <w:lang w:val="en-US"/>
        </w:rPr>
        <w:t xml:space="preserve"> that </w:t>
      </w:r>
      <w:r w:rsidR="00EB331C" w:rsidRPr="0041555A">
        <w:rPr>
          <w:rFonts w:eastAsia="Calibri"/>
          <w:lang w:val="en-US"/>
        </w:rPr>
        <w:t xml:space="preserve">trigger the basic element of </w:t>
      </w:r>
      <w:r w:rsidRPr="0041555A">
        <w:rPr>
          <w:rFonts w:eastAsia="Calibri"/>
          <w:lang w:val="en-US"/>
        </w:rPr>
        <w:t>community</w:t>
      </w:r>
      <w:r w:rsidR="00EB331C" w:rsidRPr="0041555A">
        <w:rPr>
          <w:rFonts w:eastAsia="Calibri"/>
          <w:lang w:val="en-US"/>
        </w:rPr>
        <w:t xml:space="preserve"> life</w:t>
      </w:r>
      <w:r w:rsidRPr="0041555A">
        <w:rPr>
          <w:rFonts w:eastAsia="Calibri"/>
          <w:lang w:val="en-US"/>
        </w:rPr>
        <w:t>.</w:t>
      </w:r>
      <w:r w:rsidR="00A9684A" w:rsidRPr="0041555A">
        <w:rPr>
          <w:rFonts w:eastAsia="Calibri"/>
          <w:lang w:val="en-US"/>
        </w:rPr>
        <w:t xml:space="preserve"> </w:t>
      </w:r>
      <w:r w:rsidR="00900074" w:rsidRPr="0041555A">
        <w:rPr>
          <w:rFonts w:eastAsia="Calibri"/>
          <w:lang w:val="en-US"/>
        </w:rPr>
        <w:t>The notion</w:t>
      </w:r>
      <w:r w:rsidR="00EB331C" w:rsidRPr="0041555A">
        <w:rPr>
          <w:rFonts w:eastAsia="Calibri"/>
          <w:lang w:val="en-US"/>
        </w:rPr>
        <w:t xml:space="preserve"> can’t be properly </w:t>
      </w:r>
      <w:r w:rsidR="00A04881" w:rsidRPr="0041555A">
        <w:rPr>
          <w:rFonts w:eastAsia="Calibri"/>
          <w:lang w:val="en-US"/>
        </w:rPr>
        <w:t xml:space="preserve">grasped </w:t>
      </w:r>
      <w:r w:rsidR="00EB331C" w:rsidRPr="0041555A">
        <w:rPr>
          <w:rFonts w:eastAsia="Calibri"/>
          <w:lang w:val="en-US"/>
        </w:rPr>
        <w:t xml:space="preserve">without </w:t>
      </w:r>
      <w:r w:rsidR="00A04881" w:rsidRPr="0041555A">
        <w:rPr>
          <w:rFonts w:eastAsia="Calibri"/>
          <w:lang w:val="en-US"/>
        </w:rPr>
        <w:t xml:space="preserve">referring </w:t>
      </w:r>
      <w:r w:rsidR="00A9684A" w:rsidRPr="0041555A">
        <w:rPr>
          <w:rFonts w:eastAsia="Calibri"/>
          <w:lang w:val="en-US"/>
        </w:rPr>
        <w:t xml:space="preserve">to </w:t>
      </w:r>
      <w:r w:rsidR="003E6EAD" w:rsidRPr="0041555A">
        <w:rPr>
          <w:rFonts w:eastAsia="Calibri"/>
          <w:lang w:val="en-US"/>
        </w:rPr>
        <w:t>these</w:t>
      </w:r>
      <w:r w:rsidR="00A9684A" w:rsidRPr="0041555A">
        <w:rPr>
          <w:rFonts w:eastAsia="Calibri"/>
          <w:lang w:val="en-US"/>
        </w:rPr>
        <w:t xml:space="preserve"> common need</w:t>
      </w:r>
      <w:r w:rsidR="003E6EAD" w:rsidRPr="0041555A">
        <w:rPr>
          <w:rFonts w:eastAsia="Calibri"/>
          <w:lang w:val="en-US"/>
        </w:rPr>
        <w:t>s</w:t>
      </w:r>
      <w:r w:rsidR="00A9684A" w:rsidRPr="0041555A">
        <w:rPr>
          <w:rFonts w:eastAsia="Calibri"/>
          <w:lang w:val="en-US"/>
        </w:rPr>
        <w:t xml:space="preserve">, </w:t>
      </w:r>
      <w:r w:rsidR="00EB331C" w:rsidRPr="0041555A">
        <w:rPr>
          <w:rFonts w:eastAsia="Calibri"/>
          <w:lang w:val="en-US"/>
        </w:rPr>
        <w:t xml:space="preserve">those </w:t>
      </w:r>
      <w:r w:rsidR="003E6EAD" w:rsidRPr="0041555A">
        <w:rPr>
          <w:rFonts w:eastAsia="Calibri"/>
          <w:lang w:val="en-US"/>
        </w:rPr>
        <w:t>shared goals</w:t>
      </w:r>
      <w:r w:rsidR="00E47F35" w:rsidRPr="0041555A">
        <w:rPr>
          <w:rFonts w:eastAsia="Calibri"/>
          <w:lang w:val="en-US"/>
        </w:rPr>
        <w:t>,</w:t>
      </w:r>
      <w:r w:rsidR="00A9684A" w:rsidRPr="0041555A">
        <w:rPr>
          <w:rFonts w:eastAsia="Calibri"/>
          <w:lang w:val="en-US"/>
        </w:rPr>
        <w:t xml:space="preserve"> </w:t>
      </w:r>
      <w:r w:rsidR="003E6EAD" w:rsidRPr="0041555A">
        <w:rPr>
          <w:rFonts w:eastAsia="Calibri"/>
          <w:lang w:val="en-US"/>
        </w:rPr>
        <w:t xml:space="preserve">and </w:t>
      </w:r>
      <w:r w:rsidR="00EB331C" w:rsidRPr="0041555A">
        <w:rPr>
          <w:rFonts w:eastAsia="Calibri"/>
          <w:lang w:val="en-US"/>
        </w:rPr>
        <w:t xml:space="preserve">the </w:t>
      </w:r>
      <w:r w:rsidR="00A9684A" w:rsidRPr="0041555A">
        <w:rPr>
          <w:rFonts w:eastAsia="Calibri"/>
          <w:lang w:val="en-US"/>
        </w:rPr>
        <w:t xml:space="preserve">primordial </w:t>
      </w:r>
      <w:r w:rsidR="00FC1490" w:rsidRPr="0041555A">
        <w:rPr>
          <w:rFonts w:eastAsia="Calibri"/>
          <w:lang w:val="en-US"/>
        </w:rPr>
        <w:t>forms</w:t>
      </w:r>
      <w:r w:rsidR="00A9684A" w:rsidRPr="0041555A">
        <w:rPr>
          <w:rFonts w:eastAsia="Calibri"/>
          <w:lang w:val="en-US"/>
        </w:rPr>
        <w:t xml:space="preserve"> of</w:t>
      </w:r>
      <w:r w:rsidR="00FC1490" w:rsidRPr="0041555A">
        <w:rPr>
          <w:rFonts w:eastAsia="Calibri"/>
          <w:lang w:val="en-US"/>
        </w:rPr>
        <w:t xml:space="preserve"> care</w:t>
      </w:r>
      <w:r w:rsidR="00A9684A" w:rsidRPr="0041555A">
        <w:rPr>
          <w:rFonts w:eastAsia="Calibri"/>
          <w:lang w:val="en-US"/>
        </w:rPr>
        <w:t xml:space="preserve"> and solidarity</w:t>
      </w:r>
      <w:r w:rsidR="003E6EAD" w:rsidRPr="0041555A">
        <w:rPr>
          <w:rFonts w:eastAsia="Calibri"/>
          <w:lang w:val="en-US"/>
        </w:rPr>
        <w:t xml:space="preserve"> that tend to unite us</w:t>
      </w:r>
      <w:r w:rsidR="00A9684A" w:rsidRPr="0041555A">
        <w:rPr>
          <w:rFonts w:eastAsia="Calibri"/>
          <w:lang w:val="en-US"/>
        </w:rPr>
        <w:t>. Wherever there is a community, the question of the common good</w:t>
      </w:r>
      <w:r w:rsidR="005340AB" w:rsidRPr="0041555A">
        <w:rPr>
          <w:rFonts w:eastAsia="Calibri"/>
          <w:lang w:val="en-US"/>
        </w:rPr>
        <w:t xml:space="preserve"> arises</w:t>
      </w:r>
      <w:r w:rsidR="00EB331C" w:rsidRPr="0041555A">
        <w:rPr>
          <w:rFonts w:eastAsia="Calibri"/>
          <w:lang w:val="en-US"/>
        </w:rPr>
        <w:t xml:space="preserve"> at this </w:t>
      </w:r>
      <w:r w:rsidR="00EB331C" w:rsidRPr="0041555A">
        <w:rPr>
          <w:rFonts w:eastAsia="Calibri"/>
          <w:i/>
          <w:lang w:val="en-US"/>
        </w:rPr>
        <w:t>practical level</w:t>
      </w:r>
      <w:r w:rsidR="00A9684A" w:rsidRPr="0041555A">
        <w:rPr>
          <w:rFonts w:eastAsia="Calibri"/>
          <w:lang w:val="en-US"/>
        </w:rPr>
        <w:t>. What are our common needs? What goods do we need? What shared benefi</w:t>
      </w:r>
      <w:r w:rsidR="00A12AB1" w:rsidRPr="0041555A">
        <w:rPr>
          <w:rFonts w:eastAsia="Calibri"/>
          <w:lang w:val="en-US"/>
        </w:rPr>
        <w:t xml:space="preserve">ts </w:t>
      </w:r>
      <w:r w:rsidR="003E6EAD" w:rsidRPr="0041555A">
        <w:rPr>
          <w:rFonts w:eastAsia="Calibri"/>
          <w:lang w:val="en-US"/>
        </w:rPr>
        <w:t xml:space="preserve">may </w:t>
      </w:r>
      <w:r w:rsidR="00A12AB1" w:rsidRPr="0041555A">
        <w:rPr>
          <w:rFonts w:eastAsia="Calibri"/>
          <w:lang w:val="en-US"/>
        </w:rPr>
        <w:t xml:space="preserve">we </w:t>
      </w:r>
      <w:r w:rsidR="003E6EAD" w:rsidRPr="0041555A">
        <w:rPr>
          <w:rFonts w:eastAsia="Calibri"/>
          <w:lang w:val="en-US"/>
        </w:rPr>
        <w:lastRenderedPageBreak/>
        <w:t xml:space="preserve">get by </w:t>
      </w:r>
      <w:r w:rsidR="00A414A5" w:rsidRPr="0041555A">
        <w:rPr>
          <w:rFonts w:eastAsia="Calibri"/>
          <w:lang w:val="en-US"/>
        </w:rPr>
        <w:t xml:space="preserve">together </w:t>
      </w:r>
      <w:r w:rsidR="003E6EAD" w:rsidRPr="0041555A">
        <w:rPr>
          <w:rFonts w:eastAsia="Calibri"/>
          <w:lang w:val="en-US"/>
        </w:rPr>
        <w:t>seeking a specific goal</w:t>
      </w:r>
      <w:r w:rsidR="00A9684A" w:rsidRPr="0041555A">
        <w:rPr>
          <w:rFonts w:eastAsia="Calibri"/>
          <w:lang w:val="en-US"/>
        </w:rPr>
        <w:t>?</w:t>
      </w:r>
      <w:r w:rsidR="00A12AB1" w:rsidRPr="0041555A">
        <w:rPr>
          <w:rFonts w:eastAsia="Calibri"/>
          <w:lang w:val="en-US"/>
        </w:rPr>
        <w:t xml:space="preserve"> The question </w:t>
      </w:r>
      <w:r w:rsidR="008F3643" w:rsidRPr="0041555A">
        <w:rPr>
          <w:rFonts w:eastAsia="Calibri"/>
          <w:lang w:val="en-US"/>
        </w:rPr>
        <w:t>of the common good is specific</w:t>
      </w:r>
      <w:r w:rsidR="00045EE8" w:rsidRPr="0041555A">
        <w:rPr>
          <w:rFonts w:eastAsia="Calibri"/>
          <w:lang w:val="en-US"/>
        </w:rPr>
        <w:t>,</w:t>
      </w:r>
      <w:r w:rsidR="008F3643" w:rsidRPr="0041555A">
        <w:rPr>
          <w:rFonts w:eastAsia="Calibri"/>
          <w:lang w:val="en-US"/>
        </w:rPr>
        <w:t xml:space="preserve"> </w:t>
      </w:r>
      <w:r w:rsidR="00045EE8" w:rsidRPr="0041555A">
        <w:rPr>
          <w:rFonts w:eastAsia="Calibri"/>
          <w:lang w:val="en-US"/>
        </w:rPr>
        <w:t>not speculative</w:t>
      </w:r>
      <w:r w:rsidR="00A12AB1" w:rsidRPr="0041555A">
        <w:rPr>
          <w:rFonts w:eastAsia="Calibri"/>
          <w:lang w:val="en-US"/>
        </w:rPr>
        <w:t>.</w:t>
      </w:r>
      <w:r w:rsidR="008F3643" w:rsidRPr="0041555A">
        <w:rPr>
          <w:rFonts w:eastAsia="Calibri"/>
          <w:lang w:val="en-US"/>
        </w:rPr>
        <w:t xml:space="preserve"> </w:t>
      </w:r>
    </w:p>
    <w:p w14:paraId="4C6565AB" w14:textId="1A3E7BE1" w:rsidR="00DE7046" w:rsidRPr="0041555A" w:rsidRDefault="00A414A5" w:rsidP="00B80EC8">
      <w:pPr>
        <w:spacing w:line="360" w:lineRule="auto"/>
        <w:rPr>
          <w:rFonts w:eastAsia="Calibri"/>
          <w:lang w:val="en-US"/>
        </w:rPr>
      </w:pPr>
      <w:r w:rsidRPr="0041555A">
        <w:rPr>
          <w:rFonts w:eastAsia="Calibri"/>
          <w:lang w:val="en-US"/>
        </w:rPr>
        <w:t>The question</w:t>
      </w:r>
      <w:r w:rsidR="008F3643" w:rsidRPr="0041555A">
        <w:rPr>
          <w:rFonts w:eastAsia="Calibri"/>
          <w:lang w:val="en-US"/>
        </w:rPr>
        <w:t xml:space="preserve"> arises </w:t>
      </w:r>
      <w:r w:rsidR="00DE7046" w:rsidRPr="0041555A">
        <w:rPr>
          <w:rFonts w:eastAsia="Calibri"/>
          <w:lang w:val="en-US"/>
        </w:rPr>
        <w:t>again and again</w:t>
      </w:r>
      <w:r w:rsidR="008F3643" w:rsidRPr="0041555A">
        <w:rPr>
          <w:rFonts w:eastAsia="Calibri"/>
          <w:lang w:val="en-US"/>
        </w:rPr>
        <w:t xml:space="preserve"> </w:t>
      </w:r>
      <w:r w:rsidR="003E6EAD" w:rsidRPr="0041555A">
        <w:rPr>
          <w:rFonts w:eastAsia="Calibri"/>
          <w:lang w:val="en-US"/>
        </w:rPr>
        <w:t xml:space="preserve">in </w:t>
      </w:r>
      <w:r w:rsidR="008F3643" w:rsidRPr="0041555A">
        <w:rPr>
          <w:rFonts w:eastAsia="Calibri"/>
          <w:lang w:val="en-US"/>
        </w:rPr>
        <w:t xml:space="preserve">every community or society because of the innumerable interactions that take place and </w:t>
      </w:r>
      <w:r w:rsidRPr="0041555A">
        <w:rPr>
          <w:rFonts w:eastAsia="Calibri"/>
          <w:lang w:val="en-US"/>
        </w:rPr>
        <w:t xml:space="preserve">then </w:t>
      </w:r>
      <w:r w:rsidR="008F3643" w:rsidRPr="0041555A">
        <w:rPr>
          <w:rFonts w:eastAsia="Calibri"/>
          <w:lang w:val="en-US"/>
        </w:rPr>
        <w:t>must be continued, recast</w:t>
      </w:r>
      <w:r w:rsidRPr="0041555A">
        <w:rPr>
          <w:rFonts w:eastAsia="Calibri"/>
          <w:lang w:val="en-US"/>
        </w:rPr>
        <w:t>,</w:t>
      </w:r>
      <w:r w:rsidR="008F3643" w:rsidRPr="0041555A">
        <w:rPr>
          <w:rFonts w:eastAsia="Calibri"/>
          <w:lang w:val="en-US"/>
        </w:rPr>
        <w:t xml:space="preserve"> or abandoned. None of these interactions </w:t>
      </w:r>
      <w:r w:rsidR="00045EE8" w:rsidRPr="0041555A">
        <w:rPr>
          <w:rFonts w:eastAsia="Calibri"/>
          <w:lang w:val="en-US"/>
        </w:rPr>
        <w:t xml:space="preserve">is </w:t>
      </w:r>
      <w:r w:rsidR="008F3643" w:rsidRPr="0041555A">
        <w:rPr>
          <w:rFonts w:eastAsia="Calibri"/>
          <w:lang w:val="en-US"/>
        </w:rPr>
        <w:t xml:space="preserve">spontaneous or natural. </w:t>
      </w:r>
      <w:r w:rsidR="00762FD3" w:rsidRPr="0041555A">
        <w:rPr>
          <w:rFonts w:eastAsia="Calibri"/>
          <w:lang w:val="en-US"/>
        </w:rPr>
        <w:t xml:space="preserve">Societies are not mushrooms. They do not grow in the dark through some kind of </w:t>
      </w:r>
      <w:r w:rsidR="00604BA4" w:rsidRPr="0041555A">
        <w:rPr>
          <w:rFonts w:eastAsia="Calibri"/>
          <w:lang w:val="en-US"/>
        </w:rPr>
        <w:t xml:space="preserve">systemic </w:t>
      </w:r>
      <w:r w:rsidR="00762FD3" w:rsidRPr="0041555A">
        <w:rPr>
          <w:rFonts w:eastAsia="Calibri"/>
          <w:lang w:val="en-US"/>
        </w:rPr>
        <w:t>autopo</w:t>
      </w:r>
      <w:r w:rsidRPr="0041555A">
        <w:rPr>
          <w:rFonts w:eastAsia="Calibri"/>
          <w:lang w:val="en-US"/>
        </w:rPr>
        <w:t>ie</w:t>
      </w:r>
      <w:r w:rsidR="00762FD3" w:rsidRPr="0041555A">
        <w:rPr>
          <w:rFonts w:eastAsia="Calibri"/>
          <w:lang w:val="en-US"/>
        </w:rPr>
        <w:t>sis</w:t>
      </w:r>
      <w:r w:rsidRPr="0041555A">
        <w:rPr>
          <w:rFonts w:eastAsia="Calibri"/>
          <w:i/>
          <w:lang w:val="en-US"/>
        </w:rPr>
        <w:t>,</w:t>
      </w:r>
      <w:r w:rsidR="00604BA4" w:rsidRPr="0041555A">
        <w:rPr>
          <w:rStyle w:val="Refdenotaalpie"/>
          <w:rFonts w:eastAsia="Calibri"/>
          <w:i/>
          <w:lang w:val="en-US"/>
        </w:rPr>
        <w:footnoteReference w:id="16"/>
      </w:r>
      <w:r w:rsidR="00604BA4" w:rsidRPr="0041555A">
        <w:rPr>
          <w:rFonts w:eastAsia="Calibri"/>
          <w:i/>
          <w:lang w:val="en-US"/>
        </w:rPr>
        <w:t xml:space="preserve"> </w:t>
      </w:r>
      <w:r w:rsidR="00604BA4" w:rsidRPr="0041555A">
        <w:rPr>
          <w:rFonts w:eastAsia="Calibri"/>
          <w:lang w:val="en-US"/>
        </w:rPr>
        <w:t>repeating some given, ‘near biological’ pattern of organization</w:t>
      </w:r>
      <w:r w:rsidR="00762FD3" w:rsidRPr="0041555A">
        <w:rPr>
          <w:rFonts w:eastAsia="Calibri"/>
          <w:lang w:val="en-US"/>
        </w:rPr>
        <w:t xml:space="preserve">. </w:t>
      </w:r>
      <w:r w:rsidR="008F3643" w:rsidRPr="0041555A">
        <w:rPr>
          <w:rFonts w:eastAsia="Calibri"/>
          <w:lang w:val="en-US"/>
        </w:rPr>
        <w:t xml:space="preserve">On the contrary, they are </w:t>
      </w:r>
      <w:r w:rsidR="00604BA4" w:rsidRPr="0041555A">
        <w:rPr>
          <w:rFonts w:eastAsia="Calibri"/>
          <w:lang w:val="en-US"/>
        </w:rPr>
        <w:t xml:space="preserve">free, </w:t>
      </w:r>
      <w:r w:rsidR="008F3643" w:rsidRPr="0041555A">
        <w:rPr>
          <w:rFonts w:eastAsia="Calibri"/>
          <w:lang w:val="en-US"/>
        </w:rPr>
        <w:t>fragile</w:t>
      </w:r>
      <w:r w:rsidRPr="0041555A">
        <w:rPr>
          <w:rFonts w:eastAsia="Calibri"/>
          <w:lang w:val="en-US"/>
        </w:rPr>
        <w:t>,</w:t>
      </w:r>
      <w:r w:rsidR="00604BA4" w:rsidRPr="0041555A">
        <w:rPr>
          <w:rFonts w:eastAsia="Calibri"/>
          <w:lang w:val="en-US"/>
        </w:rPr>
        <w:t xml:space="preserve"> and conscious</w:t>
      </w:r>
      <w:r w:rsidR="008F3643" w:rsidRPr="0041555A">
        <w:rPr>
          <w:rFonts w:eastAsia="Calibri"/>
          <w:lang w:val="en-US"/>
        </w:rPr>
        <w:t xml:space="preserve">. And so the question of the common good keeps returning to the forefront, </w:t>
      </w:r>
      <w:r w:rsidRPr="0041555A">
        <w:rPr>
          <w:rFonts w:eastAsia="Calibri"/>
          <w:lang w:val="en-US"/>
        </w:rPr>
        <w:t>requiring</w:t>
      </w:r>
      <w:r w:rsidR="008F3643" w:rsidRPr="0041555A">
        <w:rPr>
          <w:rFonts w:eastAsia="Calibri"/>
          <w:lang w:val="en-US"/>
        </w:rPr>
        <w:t xml:space="preserve"> </w:t>
      </w:r>
      <w:r w:rsidR="00045EE8" w:rsidRPr="0041555A">
        <w:rPr>
          <w:rFonts w:eastAsia="Calibri"/>
          <w:lang w:val="en-US"/>
        </w:rPr>
        <w:t xml:space="preserve">public </w:t>
      </w:r>
      <w:r w:rsidR="008F3643" w:rsidRPr="0041555A">
        <w:rPr>
          <w:rFonts w:eastAsia="Calibri"/>
          <w:lang w:val="en-US"/>
        </w:rPr>
        <w:t>decisions to be made</w:t>
      </w:r>
      <w:r w:rsidR="00045EE8" w:rsidRPr="0041555A">
        <w:rPr>
          <w:rFonts w:eastAsia="Calibri"/>
          <w:lang w:val="en-US"/>
        </w:rPr>
        <w:t xml:space="preserve"> and political governance to be exercised</w:t>
      </w:r>
      <w:r w:rsidR="008F3643" w:rsidRPr="0041555A">
        <w:rPr>
          <w:rFonts w:eastAsia="Calibri"/>
          <w:lang w:val="en-US"/>
        </w:rPr>
        <w:t xml:space="preserve">. </w:t>
      </w:r>
      <w:r w:rsidR="00045EE8" w:rsidRPr="0041555A">
        <w:rPr>
          <w:rFonts w:eastAsia="Calibri"/>
          <w:lang w:val="en-US"/>
        </w:rPr>
        <w:t xml:space="preserve">Political governance, most specifically, is at the core of the common good question. It is the place where the question should </w:t>
      </w:r>
      <w:r w:rsidR="00762FD3" w:rsidRPr="0041555A">
        <w:rPr>
          <w:rFonts w:eastAsia="Calibri"/>
          <w:lang w:val="en-US"/>
        </w:rPr>
        <w:t xml:space="preserve">arise, </w:t>
      </w:r>
      <w:r w:rsidR="00604BA4" w:rsidRPr="0041555A">
        <w:rPr>
          <w:rFonts w:eastAsia="Calibri"/>
          <w:lang w:val="en-US"/>
        </w:rPr>
        <w:t>be debated</w:t>
      </w:r>
      <w:r w:rsidRPr="0041555A">
        <w:rPr>
          <w:rFonts w:eastAsia="Calibri"/>
          <w:lang w:val="en-US"/>
        </w:rPr>
        <w:t>,</w:t>
      </w:r>
      <w:r w:rsidR="00604BA4" w:rsidRPr="0041555A">
        <w:rPr>
          <w:rFonts w:eastAsia="Calibri"/>
          <w:lang w:val="en-US"/>
        </w:rPr>
        <w:t xml:space="preserve"> and settled</w:t>
      </w:r>
      <w:r w:rsidRPr="0041555A">
        <w:rPr>
          <w:rFonts w:eastAsia="Calibri"/>
          <w:lang w:val="en-US"/>
        </w:rPr>
        <w:t>,</w:t>
      </w:r>
      <w:r w:rsidR="00762FD3" w:rsidRPr="0041555A">
        <w:rPr>
          <w:rFonts w:eastAsia="Calibri"/>
          <w:lang w:val="en-US"/>
        </w:rPr>
        <w:t xml:space="preserve"> as we will see</w:t>
      </w:r>
      <w:r w:rsidR="00604BA4" w:rsidRPr="0041555A">
        <w:rPr>
          <w:rFonts w:eastAsia="Calibri"/>
          <w:lang w:val="en-US"/>
        </w:rPr>
        <w:t xml:space="preserve"> later on</w:t>
      </w:r>
      <w:r w:rsidR="00762FD3" w:rsidRPr="0041555A">
        <w:rPr>
          <w:rFonts w:eastAsia="Calibri"/>
          <w:lang w:val="en-US"/>
        </w:rPr>
        <w:t xml:space="preserve">. </w:t>
      </w:r>
    </w:p>
    <w:p w14:paraId="6306A8BE" w14:textId="77777777" w:rsidR="002E5DA9" w:rsidRPr="0041555A" w:rsidRDefault="002E5DA9" w:rsidP="00B80EC8">
      <w:pPr>
        <w:spacing w:line="360" w:lineRule="auto"/>
        <w:rPr>
          <w:rFonts w:eastAsia="Calibri"/>
          <w:lang w:val="en-US"/>
        </w:rPr>
      </w:pPr>
    </w:p>
    <w:p w14:paraId="118477DD" w14:textId="77777777" w:rsidR="0070683E" w:rsidRPr="0041555A" w:rsidRDefault="0070683E" w:rsidP="00B80EC8">
      <w:pPr>
        <w:pStyle w:val="Ttulo5"/>
        <w:spacing w:line="360" w:lineRule="auto"/>
        <w:ind w:firstLine="0"/>
        <w:rPr>
          <w:rFonts w:eastAsia="Calibri"/>
          <w:lang w:val="en-US"/>
        </w:rPr>
      </w:pPr>
      <w:r w:rsidRPr="0041555A">
        <w:rPr>
          <w:rFonts w:eastAsia="Calibri"/>
          <w:lang w:val="en-US"/>
        </w:rPr>
        <w:t xml:space="preserve">3. </w:t>
      </w:r>
      <w:r w:rsidR="00B63CF4" w:rsidRPr="0041555A">
        <w:rPr>
          <w:rFonts w:eastAsia="Calibri"/>
          <w:lang w:val="en-US"/>
        </w:rPr>
        <w:t>The elements of common action</w:t>
      </w:r>
    </w:p>
    <w:p w14:paraId="21F70FE9" w14:textId="0172D3AB" w:rsidR="008B36C1" w:rsidRPr="0041555A" w:rsidRDefault="00B63CF4" w:rsidP="00B80EC8">
      <w:pPr>
        <w:spacing w:line="360" w:lineRule="auto"/>
        <w:rPr>
          <w:rFonts w:eastAsia="Calibri"/>
          <w:lang w:val="en-US"/>
        </w:rPr>
      </w:pPr>
      <w:r w:rsidRPr="0041555A">
        <w:rPr>
          <w:rFonts w:eastAsia="Calibri"/>
          <w:lang w:val="en-US"/>
        </w:rPr>
        <w:t xml:space="preserve">What are the elements of </w:t>
      </w:r>
      <w:r w:rsidR="00DF467D" w:rsidRPr="0041555A">
        <w:rPr>
          <w:rFonts w:eastAsia="Calibri"/>
          <w:lang w:val="en-US"/>
        </w:rPr>
        <w:t xml:space="preserve">common </w:t>
      </w:r>
      <w:r w:rsidRPr="0041555A">
        <w:rPr>
          <w:rFonts w:eastAsia="Calibri"/>
          <w:lang w:val="en-US"/>
        </w:rPr>
        <w:t>action?</w:t>
      </w:r>
      <w:r w:rsidR="0070683E" w:rsidRPr="0041555A">
        <w:rPr>
          <w:rFonts w:eastAsia="Calibri"/>
          <w:lang w:val="en-US"/>
        </w:rPr>
        <w:t xml:space="preserve"> </w:t>
      </w:r>
      <w:r w:rsidR="001B7086" w:rsidRPr="0041555A">
        <w:rPr>
          <w:rFonts w:eastAsia="Calibri"/>
          <w:lang w:val="en-US"/>
        </w:rPr>
        <w:t xml:space="preserve">With </w:t>
      </w:r>
      <w:proofErr w:type="spellStart"/>
      <w:r w:rsidR="00846FBB" w:rsidRPr="0041555A">
        <w:rPr>
          <w:rFonts w:eastAsia="Calibri"/>
          <w:lang w:val="en-US"/>
        </w:rPr>
        <w:t>Mounier</w:t>
      </w:r>
      <w:proofErr w:type="spellEnd"/>
      <w:r w:rsidR="00846FBB" w:rsidRPr="0041555A">
        <w:rPr>
          <w:rFonts w:eastAsia="Calibri"/>
          <w:lang w:val="en-US"/>
        </w:rPr>
        <w:t xml:space="preserve"> </w:t>
      </w:r>
      <w:r w:rsidR="008B36C1" w:rsidRPr="0041555A">
        <w:rPr>
          <w:rFonts w:eastAsia="Calibri"/>
          <w:lang w:val="en-US"/>
        </w:rPr>
        <w:t xml:space="preserve">and </w:t>
      </w:r>
      <w:r w:rsidR="001B7086" w:rsidRPr="0041555A">
        <w:rPr>
          <w:rFonts w:eastAsia="Calibri"/>
          <w:lang w:val="en-US"/>
        </w:rPr>
        <w:t>Ricœur</w:t>
      </w:r>
      <w:r w:rsidR="00A414A5" w:rsidRPr="0041555A">
        <w:rPr>
          <w:rFonts w:eastAsia="Calibri"/>
          <w:lang w:val="en-US"/>
        </w:rPr>
        <w:t>,</w:t>
      </w:r>
      <w:r w:rsidR="00604BA4" w:rsidRPr="0041555A">
        <w:rPr>
          <w:rStyle w:val="Refdenotaalpie"/>
          <w:rFonts w:eastAsia="Calibri" w:cs="Times New Roman"/>
          <w:sz w:val="24"/>
          <w:lang w:val="en-US"/>
        </w:rPr>
        <w:footnoteReference w:id="17"/>
      </w:r>
      <w:r w:rsidR="0070683E" w:rsidRPr="0041555A">
        <w:rPr>
          <w:rFonts w:eastAsia="Calibri"/>
          <w:lang w:val="en-US"/>
        </w:rPr>
        <w:t xml:space="preserve"> </w:t>
      </w:r>
      <w:r w:rsidR="008B36C1" w:rsidRPr="0041555A">
        <w:rPr>
          <w:rFonts w:eastAsia="Calibri"/>
          <w:lang w:val="en-US"/>
        </w:rPr>
        <w:t xml:space="preserve">we </w:t>
      </w:r>
      <w:r w:rsidR="00604BA4" w:rsidRPr="0041555A">
        <w:rPr>
          <w:rFonts w:eastAsia="Calibri"/>
          <w:lang w:val="en-US"/>
        </w:rPr>
        <w:t xml:space="preserve">may </w:t>
      </w:r>
      <w:r w:rsidR="008B36C1" w:rsidRPr="0041555A">
        <w:rPr>
          <w:rFonts w:eastAsia="Calibri"/>
          <w:lang w:val="en-US"/>
        </w:rPr>
        <w:t xml:space="preserve">distinguish the following: the </w:t>
      </w:r>
      <w:r w:rsidR="008B36C1" w:rsidRPr="0041555A">
        <w:rPr>
          <w:rFonts w:eastAsia="Calibri"/>
          <w:i/>
          <w:lang w:val="en-US"/>
        </w:rPr>
        <w:t>subject</w:t>
      </w:r>
      <w:r w:rsidR="008B36C1" w:rsidRPr="0041555A">
        <w:rPr>
          <w:rFonts w:eastAsia="Calibri"/>
          <w:lang w:val="en-US"/>
        </w:rPr>
        <w:t xml:space="preserve"> of the action, the </w:t>
      </w:r>
      <w:r w:rsidR="008B36C1" w:rsidRPr="0041555A">
        <w:rPr>
          <w:rFonts w:eastAsia="Calibri"/>
          <w:i/>
          <w:lang w:val="en-US"/>
        </w:rPr>
        <w:t>object</w:t>
      </w:r>
      <w:r w:rsidR="008B36C1" w:rsidRPr="0041555A">
        <w:rPr>
          <w:rFonts w:eastAsia="Calibri"/>
          <w:lang w:val="en-US"/>
        </w:rPr>
        <w:t xml:space="preserve"> of the action</w:t>
      </w:r>
      <w:r w:rsidR="00A414A5" w:rsidRPr="0041555A">
        <w:rPr>
          <w:rFonts w:eastAsia="Calibri"/>
          <w:lang w:val="en-US"/>
        </w:rPr>
        <w:t>,</w:t>
      </w:r>
      <w:r w:rsidR="008B36C1" w:rsidRPr="0041555A">
        <w:rPr>
          <w:rFonts w:eastAsia="Calibri"/>
          <w:lang w:val="en-US"/>
        </w:rPr>
        <w:t xml:space="preserve"> and the </w:t>
      </w:r>
      <w:r w:rsidR="008B36C1" w:rsidRPr="0041555A">
        <w:rPr>
          <w:rFonts w:eastAsia="Calibri"/>
          <w:i/>
          <w:lang w:val="en-US"/>
        </w:rPr>
        <w:t>stage</w:t>
      </w:r>
      <w:r w:rsidR="008B36C1" w:rsidRPr="0041555A">
        <w:rPr>
          <w:rFonts w:eastAsia="Calibri"/>
          <w:lang w:val="en-US"/>
        </w:rPr>
        <w:t xml:space="preserve"> on which the action unfolds. The subject is</w:t>
      </w:r>
      <w:r w:rsidR="00A414A5" w:rsidRPr="0041555A">
        <w:rPr>
          <w:rFonts w:eastAsia="Calibri"/>
          <w:lang w:val="en-US"/>
        </w:rPr>
        <w:t>,</w:t>
      </w:r>
      <w:r w:rsidR="008B36C1" w:rsidRPr="0041555A">
        <w:rPr>
          <w:rFonts w:eastAsia="Calibri"/>
          <w:lang w:val="en-US"/>
        </w:rPr>
        <w:t xml:space="preserve"> of course</w:t>
      </w:r>
      <w:r w:rsidR="00A414A5" w:rsidRPr="0041555A">
        <w:rPr>
          <w:rFonts w:eastAsia="Calibri"/>
          <w:lang w:val="en-US"/>
        </w:rPr>
        <w:t>,</w:t>
      </w:r>
      <w:r w:rsidR="008B36C1" w:rsidRPr="0041555A">
        <w:rPr>
          <w:rFonts w:eastAsia="Calibri"/>
          <w:lang w:val="en-US"/>
        </w:rPr>
        <w:t xml:space="preserve"> the ‘who’ that performs the action</w:t>
      </w:r>
      <w:r w:rsidR="009772EF" w:rsidRPr="0041555A">
        <w:rPr>
          <w:rFonts w:eastAsia="Calibri"/>
          <w:lang w:val="en-US"/>
        </w:rPr>
        <w:t>,</w:t>
      </w:r>
      <w:r w:rsidR="008B36C1" w:rsidRPr="0041555A">
        <w:rPr>
          <w:rFonts w:eastAsia="Calibri"/>
          <w:lang w:val="en-US"/>
        </w:rPr>
        <w:t xml:space="preserve"> in this case a collective subject, </w:t>
      </w:r>
      <w:r w:rsidR="00105FD1" w:rsidRPr="0041555A">
        <w:rPr>
          <w:rFonts w:eastAsia="Calibri"/>
          <w:lang w:val="en-US"/>
        </w:rPr>
        <w:t xml:space="preserve">a group of people </w:t>
      </w:r>
      <w:r w:rsidR="001B7086" w:rsidRPr="0041555A">
        <w:rPr>
          <w:rFonts w:eastAsia="Calibri"/>
          <w:lang w:val="en-US"/>
        </w:rPr>
        <w:t xml:space="preserve">sharing </w:t>
      </w:r>
      <w:r w:rsidR="008B36C1" w:rsidRPr="0041555A">
        <w:rPr>
          <w:rFonts w:eastAsia="Calibri"/>
          <w:lang w:val="en-US"/>
        </w:rPr>
        <w:t xml:space="preserve">a </w:t>
      </w:r>
      <w:r w:rsidR="00532154" w:rsidRPr="0041555A">
        <w:rPr>
          <w:rFonts w:eastAsia="Calibri"/>
          <w:lang w:val="en-US"/>
        </w:rPr>
        <w:t>commo</w:t>
      </w:r>
      <w:r w:rsidR="00DF467D" w:rsidRPr="0041555A">
        <w:rPr>
          <w:rFonts w:eastAsia="Calibri"/>
          <w:lang w:val="en-US"/>
        </w:rPr>
        <w:t xml:space="preserve">n </w:t>
      </w:r>
      <w:r w:rsidR="00105FD1" w:rsidRPr="0041555A">
        <w:rPr>
          <w:rFonts w:eastAsia="Calibri"/>
          <w:lang w:val="en-US"/>
        </w:rPr>
        <w:t xml:space="preserve">intentionality </w:t>
      </w:r>
      <w:r w:rsidR="00DF467D" w:rsidRPr="0041555A">
        <w:rPr>
          <w:rFonts w:eastAsia="Calibri"/>
          <w:lang w:val="en-US"/>
        </w:rPr>
        <w:t xml:space="preserve">and linked together in pursuing </w:t>
      </w:r>
      <w:r w:rsidR="008B36C1" w:rsidRPr="0041555A">
        <w:rPr>
          <w:rFonts w:eastAsia="Calibri"/>
          <w:lang w:val="en-US"/>
        </w:rPr>
        <w:t>the object of the action.</w:t>
      </w:r>
      <w:r w:rsidR="00105FD1" w:rsidRPr="0041555A">
        <w:rPr>
          <w:rFonts w:eastAsia="Calibri"/>
          <w:lang w:val="en-US"/>
        </w:rPr>
        <w:t xml:space="preserve"> The object describes the purpose of an action, the goal it aims </w:t>
      </w:r>
      <w:r w:rsidR="009772EF" w:rsidRPr="0041555A">
        <w:rPr>
          <w:rFonts w:eastAsia="Calibri"/>
          <w:lang w:val="en-US"/>
        </w:rPr>
        <w:t>for</w:t>
      </w:r>
      <w:r w:rsidR="00105FD1" w:rsidRPr="0041555A">
        <w:rPr>
          <w:rFonts w:eastAsia="Calibri"/>
          <w:lang w:val="en-US"/>
        </w:rPr>
        <w:t xml:space="preserve"> and gradually achieves, while the stage is the social environment </w:t>
      </w:r>
      <w:r w:rsidR="00510F94" w:rsidRPr="0041555A">
        <w:rPr>
          <w:rFonts w:eastAsia="Calibri"/>
          <w:lang w:val="en-US"/>
        </w:rPr>
        <w:t xml:space="preserve">‘enabling’ </w:t>
      </w:r>
      <w:r w:rsidR="00394DF9" w:rsidRPr="0041555A">
        <w:rPr>
          <w:rFonts w:eastAsia="Calibri"/>
          <w:lang w:val="en-US"/>
        </w:rPr>
        <w:t>the action</w:t>
      </w:r>
      <w:r w:rsidR="009772EF" w:rsidRPr="0041555A">
        <w:rPr>
          <w:rFonts w:eastAsia="Calibri"/>
          <w:lang w:val="en-US"/>
        </w:rPr>
        <w:t>,</w:t>
      </w:r>
      <w:r w:rsidR="00394DF9" w:rsidRPr="0041555A">
        <w:rPr>
          <w:rFonts w:eastAsia="Calibri"/>
          <w:lang w:val="en-US"/>
        </w:rPr>
        <w:t xml:space="preserve"> </w:t>
      </w:r>
      <w:r w:rsidR="00510F94" w:rsidRPr="0041555A">
        <w:rPr>
          <w:rFonts w:eastAsia="Calibri"/>
          <w:lang w:val="en-US"/>
        </w:rPr>
        <w:t xml:space="preserve">where it </w:t>
      </w:r>
      <w:r w:rsidR="00105FD1" w:rsidRPr="0041555A">
        <w:rPr>
          <w:rFonts w:eastAsia="Calibri"/>
          <w:lang w:val="en-US"/>
        </w:rPr>
        <w:t>‘makes sense</w:t>
      </w:r>
      <w:r w:rsidR="009772EF" w:rsidRPr="0041555A">
        <w:rPr>
          <w:rFonts w:eastAsia="Calibri"/>
          <w:lang w:val="en-US"/>
        </w:rPr>
        <w:t>.</w:t>
      </w:r>
      <w:r w:rsidR="00105FD1" w:rsidRPr="0041555A">
        <w:rPr>
          <w:rFonts w:eastAsia="Calibri"/>
          <w:lang w:val="en-US"/>
        </w:rPr>
        <w:t>’</w:t>
      </w:r>
      <w:r w:rsidR="00394DF9" w:rsidRPr="0041555A">
        <w:rPr>
          <w:rStyle w:val="Refdenotaalpie"/>
          <w:rFonts w:eastAsia="Calibri"/>
          <w:lang w:val="en-US"/>
        </w:rPr>
        <w:footnoteReference w:id="18"/>
      </w:r>
    </w:p>
    <w:p w14:paraId="196B8466" w14:textId="17FFB75D" w:rsidR="008B36C1" w:rsidRPr="0041555A" w:rsidRDefault="0044250F" w:rsidP="00B80EC8">
      <w:pPr>
        <w:spacing w:line="360" w:lineRule="auto"/>
        <w:rPr>
          <w:rFonts w:eastAsia="Calibri"/>
          <w:lang w:val="en-US"/>
        </w:rPr>
      </w:pPr>
      <w:r w:rsidRPr="0041555A">
        <w:rPr>
          <w:noProof/>
          <w:lang w:val="en-US"/>
        </w:rPr>
        <w:drawing>
          <wp:inline distT="0" distB="0" distL="0" distR="0" wp14:anchorId="482A3C62" wp14:editId="475867E5">
            <wp:extent cx="3827522" cy="1443484"/>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5878" cy="1446635"/>
                    </a:xfrm>
                    <a:prstGeom prst="rect">
                      <a:avLst/>
                    </a:prstGeom>
                  </pic:spPr>
                </pic:pic>
              </a:graphicData>
            </a:graphic>
          </wp:inline>
        </w:drawing>
      </w:r>
    </w:p>
    <w:p w14:paraId="4CC2F39A" w14:textId="734096B3" w:rsidR="000A6AC9" w:rsidRPr="0041555A" w:rsidRDefault="00532154" w:rsidP="009772EF">
      <w:pPr>
        <w:spacing w:line="360" w:lineRule="auto"/>
        <w:rPr>
          <w:rFonts w:eastAsia="Calibri"/>
          <w:lang w:val="en-US"/>
        </w:rPr>
      </w:pPr>
      <w:r w:rsidRPr="0041555A">
        <w:rPr>
          <w:rFonts w:eastAsia="Calibri"/>
          <w:lang w:val="en-US"/>
        </w:rPr>
        <w:lastRenderedPageBreak/>
        <w:t xml:space="preserve">The action is what </w:t>
      </w:r>
      <w:r w:rsidR="009772EF" w:rsidRPr="0041555A">
        <w:rPr>
          <w:rFonts w:eastAsia="Calibri"/>
          <w:lang w:val="en-US"/>
        </w:rPr>
        <w:t>keeps</w:t>
      </w:r>
      <w:r w:rsidR="00510F94" w:rsidRPr="0041555A">
        <w:rPr>
          <w:rFonts w:eastAsia="Calibri"/>
          <w:lang w:val="en-US"/>
        </w:rPr>
        <w:t xml:space="preserve"> </w:t>
      </w:r>
      <w:r w:rsidRPr="0041555A">
        <w:rPr>
          <w:rFonts w:eastAsia="Calibri"/>
          <w:lang w:val="en-US"/>
        </w:rPr>
        <w:t>the subject</w:t>
      </w:r>
      <w:r w:rsidR="00DF467D" w:rsidRPr="0041555A">
        <w:rPr>
          <w:rFonts w:eastAsia="Calibri"/>
          <w:lang w:val="en-US"/>
        </w:rPr>
        <w:t xml:space="preserve"> and the object together on </w:t>
      </w:r>
      <w:r w:rsidR="00510F94" w:rsidRPr="0041555A">
        <w:rPr>
          <w:rFonts w:eastAsia="Calibri"/>
          <w:lang w:val="en-US"/>
        </w:rPr>
        <w:t xml:space="preserve">the </w:t>
      </w:r>
      <w:r w:rsidRPr="0041555A">
        <w:rPr>
          <w:rFonts w:eastAsia="Calibri"/>
          <w:lang w:val="en-US"/>
        </w:rPr>
        <w:t>stage</w:t>
      </w:r>
      <w:r w:rsidR="00FD6853" w:rsidRPr="0041555A">
        <w:rPr>
          <w:rFonts w:eastAsia="Calibri"/>
          <w:lang w:val="en-US"/>
        </w:rPr>
        <w:t>.</w:t>
      </w:r>
      <w:r w:rsidRPr="0041555A">
        <w:rPr>
          <w:rStyle w:val="Refdenotaalpie"/>
          <w:rFonts w:eastAsia="Calibri" w:cs="Times New Roman"/>
          <w:sz w:val="24"/>
          <w:lang w:val="en-US"/>
        </w:rPr>
        <w:footnoteReference w:id="19"/>
      </w:r>
      <w:r w:rsidRPr="0041555A">
        <w:rPr>
          <w:rFonts w:eastAsia="Calibri"/>
          <w:lang w:val="en-US"/>
        </w:rPr>
        <w:t xml:space="preserve"> </w:t>
      </w:r>
      <w:r w:rsidR="00FD6853" w:rsidRPr="0041555A">
        <w:rPr>
          <w:rFonts w:eastAsia="Calibri"/>
          <w:lang w:val="en-US"/>
        </w:rPr>
        <w:t xml:space="preserve">What is more, action is </w:t>
      </w:r>
      <w:r w:rsidRPr="0041555A">
        <w:rPr>
          <w:rFonts w:eastAsia="Calibri"/>
          <w:lang w:val="en-US"/>
        </w:rPr>
        <w:t xml:space="preserve">the specific form </w:t>
      </w:r>
      <w:r w:rsidR="00510F94" w:rsidRPr="0041555A">
        <w:rPr>
          <w:rFonts w:eastAsia="Calibri"/>
          <w:lang w:val="en-US"/>
        </w:rPr>
        <w:t xml:space="preserve">through </w:t>
      </w:r>
      <w:r w:rsidRPr="0041555A">
        <w:rPr>
          <w:rFonts w:eastAsia="Calibri"/>
          <w:lang w:val="en-US"/>
        </w:rPr>
        <w:t xml:space="preserve">which the subject appears </w:t>
      </w:r>
      <w:r w:rsidR="00FD6853" w:rsidRPr="0041555A">
        <w:rPr>
          <w:rFonts w:eastAsia="Calibri"/>
          <w:lang w:val="en-US"/>
        </w:rPr>
        <w:t xml:space="preserve">to others </w:t>
      </w:r>
      <w:r w:rsidRPr="0041555A">
        <w:rPr>
          <w:rFonts w:eastAsia="Calibri"/>
          <w:lang w:val="en-US"/>
        </w:rPr>
        <w:t>on the stage</w:t>
      </w:r>
      <w:r w:rsidR="00FD6853" w:rsidRPr="0041555A">
        <w:rPr>
          <w:rFonts w:eastAsia="Calibri"/>
          <w:lang w:val="en-US"/>
        </w:rPr>
        <w:t>:</w:t>
      </w:r>
      <w:r w:rsidRPr="0041555A">
        <w:rPr>
          <w:rFonts w:eastAsia="Calibri"/>
          <w:lang w:val="en-US"/>
        </w:rPr>
        <w:t xml:space="preserve"> the </w:t>
      </w:r>
      <w:r w:rsidR="00510F94" w:rsidRPr="0041555A">
        <w:rPr>
          <w:rFonts w:eastAsia="Calibri"/>
          <w:lang w:val="en-US"/>
        </w:rPr>
        <w:t xml:space="preserve">unique way </w:t>
      </w:r>
      <w:r w:rsidR="00FD6853" w:rsidRPr="0041555A">
        <w:rPr>
          <w:rFonts w:eastAsia="Calibri"/>
          <w:lang w:val="en-US"/>
        </w:rPr>
        <w:t xml:space="preserve">s/he </w:t>
      </w:r>
      <w:r w:rsidRPr="0041555A">
        <w:rPr>
          <w:rFonts w:eastAsia="Calibri"/>
          <w:lang w:val="en-US"/>
        </w:rPr>
        <w:t xml:space="preserve">exists </w:t>
      </w:r>
      <w:r w:rsidR="00FD6853" w:rsidRPr="0041555A">
        <w:rPr>
          <w:rFonts w:eastAsia="Calibri"/>
          <w:lang w:val="en-US"/>
        </w:rPr>
        <w:t xml:space="preserve">for others </w:t>
      </w:r>
      <w:r w:rsidRPr="0041555A">
        <w:rPr>
          <w:rFonts w:eastAsia="Calibri"/>
          <w:lang w:val="en-US"/>
        </w:rPr>
        <w:t xml:space="preserve">in this </w:t>
      </w:r>
      <w:r w:rsidR="00510F94" w:rsidRPr="0041555A">
        <w:rPr>
          <w:rFonts w:eastAsia="Calibri"/>
          <w:lang w:val="en-US"/>
        </w:rPr>
        <w:t>environment</w:t>
      </w:r>
      <w:r w:rsidRPr="0041555A">
        <w:rPr>
          <w:rFonts w:eastAsia="Calibri"/>
          <w:lang w:val="en-US"/>
        </w:rPr>
        <w:t>. What appears on the stage is not the subject ‘in itself</w:t>
      </w:r>
      <w:r w:rsidR="009772EF" w:rsidRPr="0041555A">
        <w:rPr>
          <w:rFonts w:eastAsia="Calibri"/>
          <w:lang w:val="en-US"/>
        </w:rPr>
        <w:t>,</w:t>
      </w:r>
      <w:r w:rsidRPr="0041555A">
        <w:rPr>
          <w:rFonts w:eastAsia="Calibri"/>
          <w:lang w:val="en-US"/>
        </w:rPr>
        <w:t>’ but an ‘acting subject</w:t>
      </w:r>
      <w:r w:rsidR="009772EF" w:rsidRPr="0041555A">
        <w:rPr>
          <w:rFonts w:eastAsia="Calibri"/>
          <w:lang w:val="en-US"/>
        </w:rPr>
        <w:t>.</w:t>
      </w:r>
      <w:r w:rsidRPr="0041555A">
        <w:rPr>
          <w:rFonts w:eastAsia="Calibri"/>
          <w:lang w:val="en-US"/>
        </w:rPr>
        <w:t>’</w:t>
      </w:r>
      <w:r w:rsidRPr="0041555A">
        <w:rPr>
          <w:rFonts w:eastAsia="Calibri"/>
          <w:vertAlign w:val="superscript"/>
          <w:lang w:val="en-US"/>
        </w:rPr>
        <w:footnoteReference w:id="20"/>
      </w:r>
      <w:r w:rsidRPr="0041555A">
        <w:rPr>
          <w:rFonts w:eastAsia="Calibri"/>
          <w:lang w:val="en-US"/>
        </w:rPr>
        <w:t xml:space="preserve"> Similarly, the </w:t>
      </w:r>
      <w:r w:rsidR="00C44447" w:rsidRPr="0041555A">
        <w:rPr>
          <w:rFonts w:eastAsia="Calibri"/>
          <w:lang w:val="en-US"/>
        </w:rPr>
        <w:t xml:space="preserve">way </w:t>
      </w:r>
      <w:r w:rsidRPr="0041555A">
        <w:rPr>
          <w:rFonts w:eastAsia="Calibri"/>
          <w:lang w:val="en-US"/>
        </w:rPr>
        <w:t xml:space="preserve">the </w:t>
      </w:r>
      <w:r w:rsidR="00C44447" w:rsidRPr="0041555A">
        <w:rPr>
          <w:rFonts w:eastAsia="Calibri"/>
          <w:lang w:val="en-US"/>
        </w:rPr>
        <w:t xml:space="preserve">goal of an action is ‘present’ </w:t>
      </w:r>
      <w:r w:rsidRPr="0041555A">
        <w:rPr>
          <w:rFonts w:eastAsia="Calibri"/>
          <w:lang w:val="en-US"/>
        </w:rPr>
        <w:t xml:space="preserve">on the scene is </w:t>
      </w:r>
      <w:r w:rsidR="00C44447" w:rsidRPr="0041555A">
        <w:rPr>
          <w:rFonts w:eastAsia="Calibri"/>
          <w:lang w:val="en-US"/>
        </w:rPr>
        <w:t xml:space="preserve">mainly through the very </w:t>
      </w:r>
      <w:r w:rsidRPr="0041555A">
        <w:rPr>
          <w:rFonts w:eastAsia="Calibri"/>
          <w:lang w:val="en-US"/>
        </w:rPr>
        <w:t xml:space="preserve">action </w:t>
      </w:r>
      <w:r w:rsidR="00C44447" w:rsidRPr="0041555A">
        <w:rPr>
          <w:rFonts w:eastAsia="Calibri"/>
          <w:lang w:val="en-US"/>
        </w:rPr>
        <w:t>achieving it</w:t>
      </w:r>
      <w:r w:rsidRPr="0041555A">
        <w:rPr>
          <w:rFonts w:eastAsia="Calibri"/>
          <w:lang w:val="en-US"/>
        </w:rPr>
        <w:t>.</w:t>
      </w:r>
      <w:r w:rsidRPr="0041555A">
        <w:rPr>
          <w:rFonts w:eastAsia="Calibri"/>
          <w:vertAlign w:val="superscript"/>
          <w:lang w:val="en-US"/>
        </w:rPr>
        <w:footnoteReference w:id="21"/>
      </w:r>
      <w:r w:rsidRPr="0041555A">
        <w:rPr>
          <w:rFonts w:eastAsia="Calibri"/>
          <w:lang w:val="en-US"/>
        </w:rPr>
        <w:t xml:space="preserve"> It is present </w:t>
      </w:r>
      <w:r w:rsidR="00C44447" w:rsidRPr="0041555A">
        <w:rPr>
          <w:rFonts w:eastAsia="Calibri"/>
          <w:lang w:val="en-US"/>
        </w:rPr>
        <w:t xml:space="preserve">on the stage </w:t>
      </w:r>
      <w:r w:rsidRPr="0041555A">
        <w:rPr>
          <w:rFonts w:eastAsia="Calibri"/>
          <w:lang w:val="en-US"/>
        </w:rPr>
        <w:t xml:space="preserve">as </w:t>
      </w:r>
      <w:r w:rsidR="00EF1614" w:rsidRPr="0041555A">
        <w:rPr>
          <w:rFonts w:eastAsia="Calibri"/>
          <w:lang w:val="en-US"/>
        </w:rPr>
        <w:t xml:space="preserve">an ‘object being </w:t>
      </w:r>
      <w:r w:rsidR="00C44447" w:rsidRPr="0041555A">
        <w:rPr>
          <w:rFonts w:eastAsia="Calibri"/>
          <w:lang w:val="en-US"/>
        </w:rPr>
        <w:t>realized</w:t>
      </w:r>
      <w:r w:rsidR="009772EF" w:rsidRPr="0041555A">
        <w:rPr>
          <w:rFonts w:eastAsia="Calibri"/>
          <w:lang w:val="en-US"/>
        </w:rPr>
        <w:t>.</w:t>
      </w:r>
      <w:r w:rsidRPr="0041555A">
        <w:rPr>
          <w:rFonts w:eastAsia="Calibri"/>
          <w:lang w:val="en-US"/>
        </w:rPr>
        <w:t>’ Finally</w:t>
      </w:r>
      <w:r w:rsidR="000D4A3A" w:rsidRPr="0041555A">
        <w:rPr>
          <w:rFonts w:eastAsia="Calibri"/>
          <w:lang w:val="en-US"/>
        </w:rPr>
        <w:t>,</w:t>
      </w:r>
      <w:r w:rsidRPr="0041555A">
        <w:rPr>
          <w:rFonts w:eastAsia="Calibri"/>
          <w:lang w:val="en-US"/>
        </w:rPr>
        <w:t xml:space="preserve"> there is </w:t>
      </w:r>
      <w:r w:rsidR="00C44447" w:rsidRPr="0041555A">
        <w:rPr>
          <w:rFonts w:eastAsia="Calibri"/>
          <w:lang w:val="en-US"/>
        </w:rPr>
        <w:t>the ‘</w:t>
      </w:r>
      <w:r w:rsidRPr="0041555A">
        <w:rPr>
          <w:rFonts w:eastAsia="Calibri"/>
          <w:lang w:val="en-US"/>
        </w:rPr>
        <w:t xml:space="preserve">world of </w:t>
      </w:r>
      <w:r w:rsidR="00C44447" w:rsidRPr="0041555A">
        <w:rPr>
          <w:rFonts w:eastAsia="Calibri"/>
          <w:lang w:val="en-US"/>
        </w:rPr>
        <w:t xml:space="preserve">the </w:t>
      </w:r>
      <w:r w:rsidRPr="0041555A">
        <w:rPr>
          <w:rFonts w:eastAsia="Calibri"/>
          <w:lang w:val="en-US"/>
        </w:rPr>
        <w:t>action</w:t>
      </w:r>
      <w:r w:rsidR="009772EF" w:rsidRPr="0041555A">
        <w:rPr>
          <w:rFonts w:eastAsia="Calibri"/>
          <w:lang w:val="en-US"/>
        </w:rPr>
        <w:t>,</w:t>
      </w:r>
      <w:r w:rsidR="00C44447" w:rsidRPr="0041555A">
        <w:rPr>
          <w:rFonts w:eastAsia="Calibri"/>
          <w:lang w:val="en-US"/>
        </w:rPr>
        <w:t>’</w:t>
      </w:r>
      <w:r w:rsidR="00C44447" w:rsidRPr="0041555A">
        <w:rPr>
          <w:rStyle w:val="Refdenotaalpie"/>
          <w:rFonts w:eastAsia="Calibri"/>
          <w:lang w:val="en-US"/>
        </w:rPr>
        <w:footnoteReference w:id="22"/>
      </w:r>
      <w:r w:rsidRPr="0041555A">
        <w:rPr>
          <w:rFonts w:eastAsia="Calibri"/>
          <w:lang w:val="en-US"/>
        </w:rPr>
        <w:t xml:space="preserve"> i.e.</w:t>
      </w:r>
      <w:r w:rsidR="009772EF" w:rsidRPr="0041555A">
        <w:rPr>
          <w:rFonts w:eastAsia="Calibri"/>
          <w:lang w:val="en-US"/>
        </w:rPr>
        <w:t>,</w:t>
      </w:r>
      <w:r w:rsidRPr="0041555A">
        <w:rPr>
          <w:rFonts w:eastAsia="Calibri"/>
          <w:lang w:val="en-US"/>
        </w:rPr>
        <w:t xml:space="preserve"> </w:t>
      </w:r>
      <w:r w:rsidR="0053339A" w:rsidRPr="0041555A">
        <w:rPr>
          <w:rFonts w:eastAsia="Calibri"/>
          <w:lang w:val="en-US"/>
        </w:rPr>
        <w:t xml:space="preserve">the </w:t>
      </w:r>
      <w:r w:rsidRPr="0041555A">
        <w:rPr>
          <w:rFonts w:eastAsia="Calibri"/>
          <w:lang w:val="en-US"/>
        </w:rPr>
        <w:t>social space whose coherence and rationality depend on this action. The action is thus never a mere machine that mechani</w:t>
      </w:r>
      <w:r w:rsidR="00EF1614" w:rsidRPr="0041555A">
        <w:rPr>
          <w:rFonts w:eastAsia="Calibri"/>
          <w:lang w:val="en-US"/>
        </w:rPr>
        <w:t xml:space="preserve">cally </w:t>
      </w:r>
      <w:r w:rsidR="00394DF9" w:rsidRPr="0041555A">
        <w:rPr>
          <w:rFonts w:eastAsia="Calibri"/>
          <w:lang w:val="en-US"/>
        </w:rPr>
        <w:t>transform an intention into some output</w:t>
      </w:r>
      <w:r w:rsidRPr="0041555A">
        <w:rPr>
          <w:rFonts w:eastAsia="Calibri"/>
          <w:lang w:val="en-US"/>
        </w:rPr>
        <w:t xml:space="preserve">, but the </w:t>
      </w:r>
      <w:r w:rsidR="0053339A" w:rsidRPr="0041555A">
        <w:rPr>
          <w:rFonts w:eastAsia="Calibri"/>
          <w:lang w:val="en-US"/>
        </w:rPr>
        <w:t xml:space="preserve">main </w:t>
      </w:r>
      <w:r w:rsidRPr="0041555A">
        <w:rPr>
          <w:rFonts w:eastAsia="Calibri"/>
          <w:lang w:val="en-US"/>
        </w:rPr>
        <w:t xml:space="preserve">way </w:t>
      </w:r>
      <w:r w:rsidR="000A6AC9" w:rsidRPr="0041555A">
        <w:rPr>
          <w:rFonts w:eastAsia="Calibri"/>
          <w:lang w:val="en-US"/>
        </w:rPr>
        <w:t xml:space="preserve">in which </w:t>
      </w:r>
      <w:r w:rsidR="0053339A" w:rsidRPr="0041555A">
        <w:rPr>
          <w:rFonts w:eastAsia="Calibri"/>
          <w:lang w:val="en-US"/>
        </w:rPr>
        <w:t xml:space="preserve">both the </w:t>
      </w:r>
      <w:r w:rsidR="000A6AC9" w:rsidRPr="0041555A">
        <w:rPr>
          <w:rFonts w:eastAsia="Calibri"/>
          <w:lang w:val="en-US"/>
        </w:rPr>
        <w:t>subject and the object exist on the stage.</w:t>
      </w:r>
      <w:r w:rsidR="000A6AC9" w:rsidRPr="0041555A">
        <w:rPr>
          <w:rStyle w:val="Refdenotaalpie"/>
          <w:lang w:val="en-US"/>
        </w:rPr>
        <w:footnoteReference w:id="23"/>
      </w:r>
      <w:r w:rsidR="000A6AC9" w:rsidRPr="0041555A">
        <w:rPr>
          <w:rFonts w:eastAsia="Calibri"/>
          <w:lang w:val="en-US"/>
        </w:rPr>
        <w:t xml:space="preserve"> </w:t>
      </w:r>
      <w:r w:rsidR="004A33EC" w:rsidRPr="0041555A">
        <w:rPr>
          <w:rFonts w:eastAsia="Calibri"/>
          <w:lang w:val="en-US"/>
        </w:rPr>
        <w:t>There, t</w:t>
      </w:r>
      <w:r w:rsidR="0044250F" w:rsidRPr="0041555A">
        <w:rPr>
          <w:rFonts w:eastAsia="Calibri"/>
          <w:lang w:val="en-US"/>
        </w:rPr>
        <w:t xml:space="preserve">he subject and object of </w:t>
      </w:r>
      <w:r w:rsidR="004A33EC" w:rsidRPr="0041555A">
        <w:rPr>
          <w:rFonts w:eastAsia="Calibri"/>
          <w:lang w:val="en-US"/>
        </w:rPr>
        <w:t xml:space="preserve">the </w:t>
      </w:r>
      <w:r w:rsidR="0044250F" w:rsidRPr="0041555A">
        <w:rPr>
          <w:rFonts w:eastAsia="Calibri"/>
          <w:lang w:val="en-US"/>
        </w:rPr>
        <w:t>action are coextensive</w:t>
      </w:r>
      <w:r w:rsidR="00EA3D8F" w:rsidRPr="0041555A">
        <w:rPr>
          <w:rFonts w:eastAsia="Calibri"/>
          <w:lang w:val="en-US"/>
        </w:rPr>
        <w:t>, united by the very process of our interaction</w:t>
      </w:r>
      <w:r w:rsidR="0044250F" w:rsidRPr="0041555A">
        <w:rPr>
          <w:rFonts w:eastAsia="Calibri"/>
          <w:lang w:val="en-US"/>
        </w:rPr>
        <w:t xml:space="preserve">. </w:t>
      </w:r>
      <w:r w:rsidR="000A6AC9" w:rsidRPr="0041555A">
        <w:rPr>
          <w:rFonts w:eastAsia="Calibri"/>
          <w:lang w:val="en-US"/>
        </w:rPr>
        <w:t>The previous diagram could thus just as well be drawn</w:t>
      </w:r>
      <w:r w:rsidR="00EF1614" w:rsidRPr="0041555A">
        <w:rPr>
          <w:rFonts w:eastAsia="Calibri"/>
          <w:lang w:val="en-US"/>
        </w:rPr>
        <w:t xml:space="preserve"> like this</w:t>
      </w:r>
      <w:r w:rsidR="000A6AC9" w:rsidRPr="0041555A">
        <w:rPr>
          <w:rFonts w:eastAsia="Calibri"/>
          <w:lang w:val="en-US"/>
        </w:rPr>
        <w:t>:</w:t>
      </w:r>
    </w:p>
    <w:p w14:paraId="49076575" w14:textId="77777777" w:rsidR="000A6AC9" w:rsidRPr="0041555A" w:rsidRDefault="000A6AC9" w:rsidP="00B80EC8">
      <w:pPr>
        <w:spacing w:line="360" w:lineRule="auto"/>
        <w:rPr>
          <w:rFonts w:eastAsia="Calibri"/>
          <w:lang w:val="en-US"/>
        </w:rPr>
      </w:pPr>
    </w:p>
    <w:p w14:paraId="3BCC1464" w14:textId="2BF97799" w:rsidR="0070683E" w:rsidRPr="0041555A" w:rsidRDefault="00194E5D" w:rsidP="00B80EC8">
      <w:pPr>
        <w:spacing w:line="360" w:lineRule="auto"/>
        <w:rPr>
          <w:rFonts w:ascii="Arial" w:eastAsia="Calibri" w:hAnsi="Arial" w:cs="Times New Roman"/>
          <w:sz w:val="24"/>
          <w:lang w:val="en-US"/>
        </w:rPr>
      </w:pPr>
      <w:r w:rsidRPr="0041555A">
        <w:rPr>
          <w:noProof/>
          <w:lang w:val="en-US"/>
        </w:rPr>
        <w:drawing>
          <wp:inline distT="0" distB="0" distL="0" distR="0" wp14:anchorId="1C6E0605" wp14:editId="7050E0DC">
            <wp:extent cx="3738022" cy="167146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4646" cy="1678899"/>
                    </a:xfrm>
                    <a:prstGeom prst="rect">
                      <a:avLst/>
                    </a:prstGeom>
                  </pic:spPr>
                </pic:pic>
              </a:graphicData>
            </a:graphic>
          </wp:inline>
        </w:drawing>
      </w:r>
    </w:p>
    <w:p w14:paraId="710D354C" w14:textId="79900DCC" w:rsidR="00163282" w:rsidRPr="0041555A" w:rsidRDefault="009C7209" w:rsidP="00B80EC8">
      <w:pPr>
        <w:spacing w:line="360" w:lineRule="auto"/>
        <w:rPr>
          <w:rFonts w:eastAsia="Calibri"/>
          <w:lang w:val="en-US"/>
        </w:rPr>
      </w:pPr>
      <w:r w:rsidRPr="0041555A">
        <w:rPr>
          <w:rFonts w:eastAsia="Calibri"/>
          <w:lang w:val="en-US"/>
        </w:rPr>
        <w:t>On the stage, the subject is never neutral. It is informed by the stage. The subject of a common actio</w:t>
      </w:r>
      <w:r w:rsidR="005E02ED" w:rsidRPr="0041555A">
        <w:rPr>
          <w:rFonts w:eastAsia="Calibri"/>
          <w:lang w:val="en-US"/>
        </w:rPr>
        <w:t xml:space="preserve">n is always a </w:t>
      </w:r>
      <w:r w:rsidR="00531812" w:rsidRPr="0041555A">
        <w:rPr>
          <w:rFonts w:eastAsia="Calibri"/>
          <w:lang w:val="en-US"/>
        </w:rPr>
        <w:t xml:space="preserve">situated </w:t>
      </w:r>
      <w:r w:rsidR="005E02ED" w:rsidRPr="0041555A">
        <w:rPr>
          <w:rFonts w:eastAsia="Calibri"/>
          <w:lang w:val="en-US"/>
        </w:rPr>
        <w:t>subject</w:t>
      </w:r>
      <w:r w:rsidR="00531812" w:rsidRPr="0041555A">
        <w:rPr>
          <w:rFonts w:eastAsia="Calibri"/>
          <w:lang w:val="en-US"/>
        </w:rPr>
        <w:t>, regulated</w:t>
      </w:r>
      <w:r w:rsidRPr="0041555A">
        <w:rPr>
          <w:rFonts w:eastAsia="Calibri"/>
          <w:lang w:val="en-US"/>
        </w:rPr>
        <w:t xml:space="preserve"> by the stage in its language</w:t>
      </w:r>
      <w:r w:rsidR="00EA3D8F" w:rsidRPr="0041555A">
        <w:rPr>
          <w:rFonts w:eastAsia="Calibri"/>
          <w:lang w:val="en-US"/>
        </w:rPr>
        <w:t xml:space="preserve"> and the </w:t>
      </w:r>
      <w:r w:rsidR="00531812" w:rsidRPr="0041555A">
        <w:rPr>
          <w:rFonts w:eastAsia="Calibri"/>
          <w:lang w:val="en-US"/>
        </w:rPr>
        <w:t xml:space="preserve">shared </w:t>
      </w:r>
      <w:r w:rsidRPr="0041555A">
        <w:rPr>
          <w:rFonts w:eastAsia="Calibri"/>
          <w:lang w:val="en-US"/>
        </w:rPr>
        <w:t xml:space="preserve">rationality </w:t>
      </w:r>
      <w:r w:rsidR="00531812" w:rsidRPr="0041555A">
        <w:rPr>
          <w:rFonts w:eastAsia="Calibri"/>
          <w:lang w:val="en-US"/>
        </w:rPr>
        <w:t xml:space="preserve">used by the group’s </w:t>
      </w:r>
      <w:r w:rsidRPr="0041555A">
        <w:rPr>
          <w:rFonts w:eastAsia="Calibri"/>
          <w:lang w:val="en-US"/>
        </w:rPr>
        <w:t>members</w:t>
      </w:r>
      <w:r w:rsidR="004A33EC" w:rsidRPr="0041555A">
        <w:rPr>
          <w:rFonts w:eastAsia="Calibri"/>
          <w:lang w:val="en-US"/>
        </w:rPr>
        <w:t>,</w:t>
      </w:r>
      <w:r w:rsidRPr="0041555A">
        <w:rPr>
          <w:rFonts w:eastAsia="Calibri"/>
          <w:lang w:val="en-US"/>
        </w:rPr>
        <w:t xml:space="preserve"> and </w:t>
      </w:r>
      <w:r w:rsidR="00EA3D8F" w:rsidRPr="0041555A">
        <w:rPr>
          <w:rFonts w:eastAsia="Calibri"/>
          <w:lang w:val="en-US"/>
        </w:rPr>
        <w:t xml:space="preserve">limited by </w:t>
      </w:r>
      <w:r w:rsidRPr="0041555A">
        <w:rPr>
          <w:rFonts w:eastAsia="Calibri"/>
          <w:lang w:val="en-US"/>
        </w:rPr>
        <w:t xml:space="preserve">the </w:t>
      </w:r>
      <w:r w:rsidR="00EA3D8F" w:rsidRPr="0041555A">
        <w:rPr>
          <w:rFonts w:eastAsia="Calibri"/>
          <w:lang w:val="en-US"/>
        </w:rPr>
        <w:t xml:space="preserve">larger </w:t>
      </w:r>
      <w:r w:rsidRPr="0041555A">
        <w:rPr>
          <w:rFonts w:eastAsia="Calibri"/>
          <w:lang w:val="en-US"/>
        </w:rPr>
        <w:t xml:space="preserve">cultural assumptions </w:t>
      </w:r>
      <w:r w:rsidR="00EA3D8F" w:rsidRPr="0041555A">
        <w:rPr>
          <w:rFonts w:eastAsia="Calibri"/>
          <w:lang w:val="en-US"/>
        </w:rPr>
        <w:t xml:space="preserve">structuring this </w:t>
      </w:r>
      <w:r w:rsidR="00F26559" w:rsidRPr="0041555A">
        <w:rPr>
          <w:rFonts w:eastAsia="Calibri"/>
          <w:lang w:val="en-US"/>
        </w:rPr>
        <w:t>community</w:t>
      </w:r>
      <w:r w:rsidRPr="0041555A">
        <w:rPr>
          <w:rFonts w:eastAsia="Calibri"/>
          <w:lang w:val="en-US"/>
        </w:rPr>
        <w:t>.</w:t>
      </w:r>
      <w:r w:rsidR="00163282" w:rsidRPr="0041555A">
        <w:rPr>
          <w:rFonts w:eastAsia="Calibri"/>
          <w:lang w:val="en-US"/>
        </w:rPr>
        <w:t xml:space="preserve"> As </w:t>
      </w:r>
      <w:proofErr w:type="spellStart"/>
      <w:r w:rsidR="00163282" w:rsidRPr="0041555A">
        <w:rPr>
          <w:rFonts w:eastAsia="Calibri"/>
          <w:lang w:val="en-US"/>
        </w:rPr>
        <w:t>Walzer</w:t>
      </w:r>
      <w:proofErr w:type="spellEnd"/>
      <w:r w:rsidR="00163282" w:rsidRPr="0041555A">
        <w:rPr>
          <w:rFonts w:eastAsia="Calibri"/>
          <w:lang w:val="en-US"/>
        </w:rPr>
        <w:t xml:space="preserve"> indicate</w:t>
      </w:r>
      <w:r w:rsidR="004A33EC" w:rsidRPr="0041555A">
        <w:rPr>
          <w:rFonts w:eastAsia="Calibri"/>
          <w:lang w:val="en-US"/>
        </w:rPr>
        <w:t>s</w:t>
      </w:r>
      <w:r w:rsidR="00163282" w:rsidRPr="0041555A">
        <w:rPr>
          <w:rFonts w:eastAsia="Calibri"/>
          <w:lang w:val="en-US"/>
        </w:rPr>
        <w:t>, there are no pure, timeless</w:t>
      </w:r>
      <w:r w:rsidR="00F17B6D" w:rsidRPr="0041555A">
        <w:rPr>
          <w:rFonts w:eastAsia="Calibri"/>
          <w:lang w:val="en-US"/>
        </w:rPr>
        <w:t>,</w:t>
      </w:r>
      <w:r w:rsidR="00163282" w:rsidRPr="0041555A">
        <w:rPr>
          <w:rFonts w:eastAsia="Calibri"/>
          <w:lang w:val="en-US"/>
        </w:rPr>
        <w:t xml:space="preserve"> or a-cultural subjects.</w:t>
      </w:r>
      <w:r w:rsidR="00163282" w:rsidRPr="0041555A">
        <w:rPr>
          <w:rFonts w:eastAsia="Calibri"/>
          <w:vertAlign w:val="superscript"/>
          <w:lang w:val="en-US"/>
        </w:rPr>
        <w:footnoteReference w:id="24"/>
      </w:r>
      <w:r w:rsidR="00163282" w:rsidRPr="0041555A">
        <w:rPr>
          <w:rFonts w:eastAsia="Calibri"/>
          <w:lang w:val="en-US"/>
        </w:rPr>
        <w:t xml:space="preserve"> It is on </w:t>
      </w:r>
      <w:r w:rsidR="00531812" w:rsidRPr="0041555A">
        <w:rPr>
          <w:rFonts w:eastAsia="Calibri"/>
          <w:lang w:val="en-US"/>
        </w:rPr>
        <w:t xml:space="preserve">a distinctive </w:t>
      </w:r>
      <w:r w:rsidR="00163282" w:rsidRPr="0041555A">
        <w:rPr>
          <w:rFonts w:eastAsia="Calibri"/>
          <w:lang w:val="en-US"/>
        </w:rPr>
        <w:t xml:space="preserve">stage that </w:t>
      </w:r>
      <w:r w:rsidR="00531812" w:rsidRPr="0041555A">
        <w:rPr>
          <w:rFonts w:eastAsia="Calibri"/>
          <w:lang w:val="en-US"/>
        </w:rPr>
        <w:t xml:space="preserve">both </w:t>
      </w:r>
      <w:r w:rsidR="00163282" w:rsidRPr="0041555A">
        <w:rPr>
          <w:rFonts w:eastAsia="Calibri"/>
          <w:lang w:val="en-US"/>
        </w:rPr>
        <w:t xml:space="preserve">the </w:t>
      </w:r>
      <w:r w:rsidR="00531812" w:rsidRPr="0041555A">
        <w:rPr>
          <w:rFonts w:eastAsia="Calibri"/>
          <w:lang w:val="en-US"/>
        </w:rPr>
        <w:t>‘</w:t>
      </w:r>
      <w:r w:rsidR="00163282" w:rsidRPr="0041555A">
        <w:rPr>
          <w:rFonts w:eastAsia="Calibri"/>
          <w:lang w:val="en-US"/>
        </w:rPr>
        <w:t>acting subject</w:t>
      </w:r>
      <w:r w:rsidR="00531812" w:rsidRPr="0041555A">
        <w:rPr>
          <w:rFonts w:eastAsia="Calibri"/>
          <w:lang w:val="en-US"/>
        </w:rPr>
        <w:t>’</w:t>
      </w:r>
      <w:r w:rsidR="00163282" w:rsidRPr="0041555A">
        <w:rPr>
          <w:rFonts w:eastAsia="Calibri"/>
          <w:lang w:val="en-US"/>
        </w:rPr>
        <w:t xml:space="preserve"> and the </w:t>
      </w:r>
      <w:r w:rsidR="00531812" w:rsidRPr="0041555A">
        <w:rPr>
          <w:rFonts w:eastAsia="Calibri"/>
          <w:lang w:val="en-US"/>
        </w:rPr>
        <w:lastRenderedPageBreak/>
        <w:t xml:space="preserve">‘achieved object’ </w:t>
      </w:r>
      <w:r w:rsidR="00163282" w:rsidRPr="0041555A">
        <w:rPr>
          <w:rFonts w:eastAsia="Calibri"/>
          <w:lang w:val="en-US"/>
        </w:rPr>
        <w:t xml:space="preserve">will acquire </w:t>
      </w:r>
      <w:r w:rsidR="00531812" w:rsidRPr="0041555A">
        <w:rPr>
          <w:rFonts w:eastAsia="Calibri"/>
          <w:lang w:val="en-US"/>
        </w:rPr>
        <w:t xml:space="preserve">a specific </w:t>
      </w:r>
      <w:r w:rsidR="00163282" w:rsidRPr="0041555A">
        <w:rPr>
          <w:rFonts w:eastAsia="Calibri"/>
          <w:lang w:val="en-US"/>
        </w:rPr>
        <w:t>meaning and be appreciated as having a value and representing a good.</w:t>
      </w:r>
      <w:r w:rsidR="00163282" w:rsidRPr="0041555A">
        <w:rPr>
          <w:rStyle w:val="Refdenotaalpie"/>
          <w:rFonts w:eastAsia="Calibri" w:cs="Times New Roman"/>
          <w:sz w:val="24"/>
          <w:lang w:val="en-US"/>
        </w:rPr>
        <w:footnoteReference w:id="25"/>
      </w:r>
    </w:p>
    <w:p w14:paraId="49EDEB0E" w14:textId="55FB1C33" w:rsidR="00163282" w:rsidRPr="0041555A" w:rsidRDefault="00CD247B" w:rsidP="00B80EC8">
      <w:pPr>
        <w:spacing w:line="360" w:lineRule="auto"/>
        <w:rPr>
          <w:rFonts w:eastAsia="Calibri"/>
          <w:lang w:val="en-US"/>
        </w:rPr>
      </w:pPr>
      <w:r w:rsidRPr="0041555A">
        <w:rPr>
          <w:rFonts w:eastAsia="Calibri"/>
          <w:lang w:val="en-US"/>
        </w:rPr>
        <w:t>What strikes</w:t>
      </w:r>
      <w:r w:rsidR="00F17B6D" w:rsidRPr="0041555A">
        <w:rPr>
          <w:rFonts w:eastAsia="Calibri"/>
          <w:lang w:val="en-US"/>
        </w:rPr>
        <w:t xml:space="preserve"> us</w:t>
      </w:r>
      <w:r w:rsidRPr="0041555A">
        <w:rPr>
          <w:rFonts w:eastAsia="Calibri"/>
          <w:lang w:val="en-US"/>
        </w:rPr>
        <w:t xml:space="preserve"> then is </w:t>
      </w:r>
      <w:r w:rsidR="00DC6FCB" w:rsidRPr="0041555A">
        <w:rPr>
          <w:rFonts w:eastAsia="Calibri"/>
          <w:lang w:val="en-US"/>
        </w:rPr>
        <w:t xml:space="preserve">the great fragility of </w:t>
      </w:r>
      <w:r w:rsidR="00F26559" w:rsidRPr="0041555A">
        <w:rPr>
          <w:rFonts w:eastAsia="Calibri"/>
          <w:lang w:val="en-US"/>
        </w:rPr>
        <w:t xml:space="preserve">action, indeed </w:t>
      </w:r>
      <w:r w:rsidR="00DC6FCB" w:rsidRPr="0041555A">
        <w:rPr>
          <w:rFonts w:eastAsia="Calibri"/>
          <w:lang w:val="en-US"/>
        </w:rPr>
        <w:t>its impermanence.</w:t>
      </w:r>
      <w:r w:rsidR="00DC6FCB" w:rsidRPr="0041555A">
        <w:rPr>
          <w:rFonts w:eastAsia="Calibri"/>
          <w:vertAlign w:val="superscript"/>
          <w:lang w:val="en-US"/>
        </w:rPr>
        <w:footnoteReference w:id="26"/>
      </w:r>
      <w:r w:rsidR="00DC6FCB" w:rsidRPr="0041555A">
        <w:rPr>
          <w:rFonts w:eastAsia="Calibri"/>
          <w:lang w:val="en-US"/>
        </w:rPr>
        <w:t xml:space="preserve"> Action must constantly </w:t>
      </w:r>
      <w:r w:rsidRPr="0041555A">
        <w:rPr>
          <w:rFonts w:eastAsia="Calibri"/>
          <w:lang w:val="en-US"/>
        </w:rPr>
        <w:t>renew itself in order to endure. It must</w:t>
      </w:r>
      <w:r w:rsidR="00DC6FCB" w:rsidRPr="0041555A">
        <w:rPr>
          <w:rFonts w:eastAsia="Calibri"/>
          <w:lang w:val="en-US"/>
        </w:rPr>
        <w:t xml:space="preserve"> </w:t>
      </w:r>
      <w:r w:rsidRPr="0041555A">
        <w:rPr>
          <w:rFonts w:eastAsia="Calibri"/>
          <w:lang w:val="en-US"/>
        </w:rPr>
        <w:t xml:space="preserve">constantly retrieve </w:t>
      </w:r>
      <w:r w:rsidR="00DC6FCB" w:rsidRPr="0041555A">
        <w:rPr>
          <w:rFonts w:eastAsia="Calibri"/>
          <w:lang w:val="en-US"/>
        </w:rPr>
        <w:t xml:space="preserve">its intention and reinvent itself to </w:t>
      </w:r>
      <w:r w:rsidRPr="0041555A">
        <w:rPr>
          <w:rFonts w:eastAsia="Calibri"/>
          <w:lang w:val="en-US"/>
        </w:rPr>
        <w:t xml:space="preserve">face </w:t>
      </w:r>
      <w:r w:rsidR="00DC6FCB" w:rsidRPr="0041555A">
        <w:rPr>
          <w:rFonts w:eastAsia="Calibri"/>
          <w:lang w:val="en-US"/>
        </w:rPr>
        <w:t xml:space="preserve">unforeseen </w:t>
      </w:r>
      <w:r w:rsidRPr="0041555A">
        <w:rPr>
          <w:rFonts w:eastAsia="Calibri"/>
          <w:lang w:val="en-US"/>
        </w:rPr>
        <w:t>events</w:t>
      </w:r>
      <w:r w:rsidR="00DC6FCB" w:rsidRPr="0041555A">
        <w:rPr>
          <w:rFonts w:eastAsia="Calibri"/>
          <w:lang w:val="en-US"/>
        </w:rPr>
        <w:t xml:space="preserve">, while making sure to maintain the commitment of the people involved. The miracle of action is that it exists! </w:t>
      </w:r>
      <w:r w:rsidR="00061096" w:rsidRPr="0041555A">
        <w:rPr>
          <w:rFonts w:eastAsia="Calibri"/>
          <w:lang w:val="en-US"/>
        </w:rPr>
        <w:t xml:space="preserve">Its main </w:t>
      </w:r>
      <w:r w:rsidRPr="0041555A">
        <w:rPr>
          <w:rFonts w:eastAsia="Calibri"/>
          <w:lang w:val="en-US"/>
        </w:rPr>
        <w:t xml:space="preserve">hazard </w:t>
      </w:r>
      <w:r w:rsidR="00061096" w:rsidRPr="0041555A">
        <w:rPr>
          <w:rFonts w:eastAsia="Calibri"/>
          <w:lang w:val="en-US"/>
        </w:rPr>
        <w:t>is</w:t>
      </w:r>
      <w:r w:rsidR="00EF1614" w:rsidRPr="0041555A">
        <w:rPr>
          <w:rFonts w:eastAsia="Calibri"/>
          <w:lang w:val="en-US"/>
        </w:rPr>
        <w:t xml:space="preserve"> that it may lose </w:t>
      </w:r>
      <w:r w:rsidR="00061096" w:rsidRPr="0041555A">
        <w:rPr>
          <w:rFonts w:eastAsia="Calibri"/>
          <w:lang w:val="en-US"/>
        </w:rPr>
        <w:t xml:space="preserve">its dynamism and </w:t>
      </w:r>
      <w:r w:rsidR="00EF1614" w:rsidRPr="0041555A">
        <w:rPr>
          <w:rFonts w:eastAsia="Calibri"/>
          <w:lang w:val="en-US"/>
        </w:rPr>
        <w:t>be dispersed</w:t>
      </w:r>
      <w:r w:rsidR="00061096" w:rsidRPr="0041555A">
        <w:rPr>
          <w:rFonts w:eastAsia="Calibri"/>
          <w:lang w:val="en-US"/>
        </w:rPr>
        <w:t xml:space="preserve">. Action is maintained as a tension – </w:t>
      </w:r>
      <w:r w:rsidRPr="0041555A">
        <w:rPr>
          <w:rFonts w:eastAsia="Calibri"/>
          <w:lang w:val="en-US"/>
        </w:rPr>
        <w:t xml:space="preserve">an </w:t>
      </w:r>
      <w:r w:rsidRPr="0041555A">
        <w:rPr>
          <w:rFonts w:eastAsia="Calibri"/>
          <w:i/>
          <w:lang w:val="en-US"/>
        </w:rPr>
        <w:t>in-</w:t>
      </w:r>
      <w:proofErr w:type="spellStart"/>
      <w:r w:rsidRPr="0041555A">
        <w:rPr>
          <w:rFonts w:eastAsia="Calibri"/>
          <w:i/>
          <w:lang w:val="en-US"/>
        </w:rPr>
        <w:t>tention</w:t>
      </w:r>
      <w:proofErr w:type="spellEnd"/>
      <w:r w:rsidRPr="0041555A">
        <w:rPr>
          <w:rFonts w:eastAsia="Calibri"/>
          <w:lang w:val="en-US"/>
        </w:rPr>
        <w:t xml:space="preserve"> to achieve something</w:t>
      </w:r>
      <w:r w:rsidR="00061096" w:rsidRPr="0041555A">
        <w:rPr>
          <w:rFonts w:eastAsia="Calibri"/>
          <w:lang w:val="en-US"/>
        </w:rPr>
        <w:t xml:space="preserve"> – that is constantly threatened by the fragility of human </w:t>
      </w:r>
      <w:r w:rsidR="00EF1614" w:rsidRPr="0041555A">
        <w:rPr>
          <w:rFonts w:eastAsia="Calibri"/>
          <w:lang w:val="en-US"/>
        </w:rPr>
        <w:t>commitment</w:t>
      </w:r>
      <w:r w:rsidR="00F26559" w:rsidRPr="0041555A">
        <w:rPr>
          <w:rFonts w:eastAsia="Calibri"/>
          <w:lang w:val="en-US"/>
        </w:rPr>
        <w:t xml:space="preserve"> and</w:t>
      </w:r>
      <w:r w:rsidR="00061096" w:rsidRPr="0041555A">
        <w:rPr>
          <w:rFonts w:eastAsia="Calibri"/>
          <w:lang w:val="en-US"/>
        </w:rPr>
        <w:t xml:space="preserve"> the tribulations of time</w:t>
      </w:r>
      <w:r w:rsidR="00290DD5" w:rsidRPr="0041555A">
        <w:rPr>
          <w:rFonts w:eastAsia="Calibri"/>
          <w:lang w:val="en-US"/>
        </w:rPr>
        <w:t>.</w:t>
      </w:r>
    </w:p>
    <w:p w14:paraId="2EA30519" w14:textId="0769FFB1" w:rsidR="00284AD7" w:rsidRPr="0041555A" w:rsidRDefault="00CD247B" w:rsidP="00B80EC8">
      <w:pPr>
        <w:spacing w:line="360" w:lineRule="auto"/>
        <w:rPr>
          <w:rFonts w:eastAsia="Calibri"/>
          <w:lang w:val="en-US"/>
        </w:rPr>
      </w:pPr>
      <w:r w:rsidRPr="0041555A">
        <w:rPr>
          <w:rFonts w:eastAsia="Calibri"/>
          <w:lang w:val="en-US"/>
        </w:rPr>
        <w:t>T</w:t>
      </w:r>
      <w:r w:rsidR="00ED0042" w:rsidRPr="0041555A">
        <w:rPr>
          <w:rFonts w:eastAsia="Calibri"/>
          <w:lang w:val="en-US"/>
        </w:rPr>
        <w:t>his perspective</w:t>
      </w:r>
      <w:r w:rsidRPr="0041555A">
        <w:rPr>
          <w:rFonts w:eastAsia="Calibri"/>
          <w:lang w:val="en-US"/>
        </w:rPr>
        <w:t xml:space="preserve"> affects </w:t>
      </w:r>
      <w:r w:rsidR="00F17B6D" w:rsidRPr="0041555A">
        <w:rPr>
          <w:rFonts w:eastAsia="Calibri"/>
          <w:lang w:val="en-US"/>
        </w:rPr>
        <w:t>how</w:t>
      </w:r>
      <w:r w:rsidRPr="0041555A">
        <w:rPr>
          <w:rFonts w:eastAsia="Calibri"/>
          <w:lang w:val="en-US"/>
        </w:rPr>
        <w:t xml:space="preserve"> we perceive </w:t>
      </w:r>
      <w:r w:rsidR="00284AD7" w:rsidRPr="0041555A">
        <w:rPr>
          <w:rFonts w:eastAsia="Calibri"/>
          <w:lang w:val="en-US"/>
        </w:rPr>
        <w:t>subject</w:t>
      </w:r>
      <w:r w:rsidR="00B77FF2" w:rsidRPr="0041555A">
        <w:rPr>
          <w:rFonts w:eastAsia="Calibri"/>
          <w:lang w:val="en-US"/>
        </w:rPr>
        <w:t>s as different and external to the action. They are not. They are part and parcel of the action</w:t>
      </w:r>
      <w:r w:rsidR="00F17B6D" w:rsidRPr="0041555A">
        <w:rPr>
          <w:rFonts w:eastAsia="Calibri"/>
          <w:lang w:val="en-US"/>
        </w:rPr>
        <w:t>,</w:t>
      </w:r>
      <w:r w:rsidR="00B77FF2" w:rsidRPr="0041555A">
        <w:rPr>
          <w:rFonts w:eastAsia="Calibri"/>
          <w:lang w:val="en-US"/>
        </w:rPr>
        <w:t xml:space="preserve"> and t</w:t>
      </w:r>
      <w:r w:rsidR="00284AD7" w:rsidRPr="0041555A">
        <w:rPr>
          <w:rFonts w:eastAsia="Calibri"/>
          <w:lang w:val="en-US"/>
        </w:rPr>
        <w:t>he main question</w:t>
      </w:r>
      <w:r w:rsidRPr="0041555A">
        <w:rPr>
          <w:rFonts w:eastAsia="Calibri"/>
          <w:lang w:val="en-US"/>
        </w:rPr>
        <w:t xml:space="preserve"> </w:t>
      </w:r>
      <w:r w:rsidR="00284AD7" w:rsidRPr="0041555A">
        <w:rPr>
          <w:rFonts w:eastAsia="Calibri"/>
          <w:lang w:val="en-US"/>
        </w:rPr>
        <w:t>is then how the subject</w:t>
      </w:r>
      <w:r w:rsidR="00B77FF2" w:rsidRPr="0041555A">
        <w:rPr>
          <w:rFonts w:eastAsia="Calibri"/>
          <w:lang w:val="en-US"/>
        </w:rPr>
        <w:t>s</w:t>
      </w:r>
      <w:r w:rsidRPr="0041555A">
        <w:rPr>
          <w:rFonts w:eastAsia="Calibri"/>
          <w:lang w:val="en-US"/>
        </w:rPr>
        <w:t xml:space="preserve"> may </w:t>
      </w:r>
      <w:r w:rsidR="00B77FF2" w:rsidRPr="0041555A">
        <w:rPr>
          <w:rFonts w:eastAsia="Calibri"/>
          <w:lang w:val="en-US"/>
        </w:rPr>
        <w:t>remain themselves while changing through the action</w:t>
      </w:r>
      <w:r w:rsidR="00284AD7" w:rsidRPr="0041555A">
        <w:rPr>
          <w:rFonts w:eastAsia="Calibri"/>
          <w:lang w:val="en-US"/>
        </w:rPr>
        <w:t xml:space="preserve">. How can the subject’s intention and commitment be maintained </w:t>
      </w:r>
      <w:r w:rsidR="00F17B6D" w:rsidRPr="0041555A">
        <w:rPr>
          <w:rFonts w:eastAsia="Calibri"/>
          <w:lang w:val="en-US"/>
        </w:rPr>
        <w:t>for</w:t>
      </w:r>
      <w:r w:rsidR="00284AD7" w:rsidRPr="0041555A">
        <w:rPr>
          <w:rFonts w:eastAsia="Calibri"/>
          <w:lang w:val="en-US"/>
        </w:rPr>
        <w:t xml:space="preserve"> the long term? We are talking here about the subject’s unity and </w:t>
      </w:r>
      <w:r w:rsidR="00F26559" w:rsidRPr="0041555A">
        <w:rPr>
          <w:rFonts w:eastAsia="Calibri"/>
          <w:lang w:val="en-US"/>
        </w:rPr>
        <w:t xml:space="preserve">stability </w:t>
      </w:r>
      <w:r w:rsidRPr="0041555A">
        <w:rPr>
          <w:rFonts w:eastAsia="Calibri"/>
          <w:lang w:val="en-US"/>
        </w:rPr>
        <w:t>while acting</w:t>
      </w:r>
      <w:r w:rsidR="008A41AD" w:rsidRPr="0041555A">
        <w:rPr>
          <w:rFonts w:eastAsia="Calibri"/>
          <w:lang w:val="en-US"/>
        </w:rPr>
        <w:t>.</w:t>
      </w:r>
      <w:r w:rsidR="00284AD7" w:rsidRPr="0041555A">
        <w:rPr>
          <w:rStyle w:val="Refdenotaalpie"/>
          <w:rFonts w:eastAsia="Calibri" w:cs="Times New Roman"/>
          <w:sz w:val="24"/>
          <w:lang w:val="en-US"/>
        </w:rPr>
        <w:footnoteReference w:id="27"/>
      </w:r>
      <w:r w:rsidR="00284AD7" w:rsidRPr="0041555A">
        <w:rPr>
          <w:rFonts w:eastAsia="Calibri"/>
          <w:lang w:val="en-US"/>
        </w:rPr>
        <w:t xml:space="preserve"> Similarly, this perspective changes the way in which the</w:t>
      </w:r>
      <w:r w:rsidR="00ED0042" w:rsidRPr="0041555A">
        <w:rPr>
          <w:rFonts w:eastAsia="Calibri"/>
          <w:lang w:val="en-US"/>
        </w:rPr>
        <w:t xml:space="preserve"> object of the</w:t>
      </w:r>
      <w:r w:rsidR="00284AD7" w:rsidRPr="0041555A">
        <w:rPr>
          <w:rFonts w:eastAsia="Calibri"/>
          <w:lang w:val="en-US"/>
        </w:rPr>
        <w:t xml:space="preserve"> action is perceived. The question </w:t>
      </w:r>
      <w:r w:rsidR="00F26559" w:rsidRPr="0041555A">
        <w:rPr>
          <w:rFonts w:eastAsia="Calibri"/>
          <w:lang w:val="en-US"/>
        </w:rPr>
        <w:t>becomes</w:t>
      </w:r>
      <w:r w:rsidR="00284AD7" w:rsidRPr="0041555A">
        <w:rPr>
          <w:rFonts w:eastAsia="Calibri"/>
          <w:lang w:val="en-US"/>
        </w:rPr>
        <w:t xml:space="preserve"> how to maintain the unity of the object pursued by the action w</w:t>
      </w:r>
      <w:r w:rsidR="00ED0042" w:rsidRPr="0041555A">
        <w:rPr>
          <w:rFonts w:eastAsia="Calibri"/>
          <w:lang w:val="en-US"/>
        </w:rPr>
        <w:t>hile the action is taking place.</w:t>
      </w:r>
    </w:p>
    <w:p w14:paraId="1A045995" w14:textId="1DE400E9" w:rsidR="00263C4B" w:rsidRPr="0041555A" w:rsidRDefault="00263C4B" w:rsidP="00B80EC8">
      <w:pPr>
        <w:spacing w:line="360" w:lineRule="auto"/>
        <w:rPr>
          <w:rFonts w:eastAsia="Calibri"/>
          <w:lang w:val="en-US"/>
        </w:rPr>
      </w:pPr>
      <w:r w:rsidRPr="0041555A">
        <w:rPr>
          <w:rFonts w:eastAsia="Calibri"/>
          <w:lang w:val="en-US"/>
        </w:rPr>
        <w:t xml:space="preserve">I will therefore study the notion of the common good by transposing the question from the metaphysical level to the ethical level of public action – in the hope that this will </w:t>
      </w:r>
      <w:r w:rsidR="00F17B6D" w:rsidRPr="0041555A">
        <w:rPr>
          <w:rFonts w:eastAsia="Calibri"/>
          <w:lang w:val="en-US"/>
        </w:rPr>
        <w:t>re-emphasize</w:t>
      </w:r>
      <w:r w:rsidRPr="0041555A">
        <w:rPr>
          <w:rFonts w:eastAsia="Calibri"/>
          <w:lang w:val="en-US"/>
        </w:rPr>
        <w:t xml:space="preserve"> the practical dimension of the common good.</w:t>
      </w:r>
    </w:p>
    <w:p w14:paraId="33ED678C" w14:textId="77777777" w:rsidR="00263C4B" w:rsidRPr="0041555A" w:rsidRDefault="00263C4B" w:rsidP="00B80EC8">
      <w:pPr>
        <w:spacing w:line="360" w:lineRule="auto"/>
        <w:rPr>
          <w:rFonts w:ascii="Arial" w:eastAsia="Calibri" w:hAnsi="Arial" w:cs="Times New Roman"/>
          <w:sz w:val="24"/>
          <w:lang w:val="en-US"/>
        </w:rPr>
      </w:pPr>
    </w:p>
    <w:p w14:paraId="35AA251A" w14:textId="77777777" w:rsidR="00263C4B" w:rsidRPr="0041555A" w:rsidRDefault="00263C4B" w:rsidP="00B80EC8">
      <w:pPr>
        <w:pStyle w:val="Ttulo2"/>
        <w:spacing w:line="360" w:lineRule="auto"/>
        <w:rPr>
          <w:lang w:val="en-US"/>
        </w:rPr>
      </w:pPr>
      <w:r w:rsidRPr="0041555A">
        <w:rPr>
          <w:lang w:val="en-US"/>
        </w:rPr>
        <w:t xml:space="preserve">2. The vocabulary of the common good </w:t>
      </w:r>
    </w:p>
    <w:p w14:paraId="5B5E159C" w14:textId="038B57F5" w:rsidR="00263C4B" w:rsidRPr="0041555A" w:rsidRDefault="00F72DC4" w:rsidP="00B80EC8">
      <w:pPr>
        <w:spacing w:line="360" w:lineRule="auto"/>
        <w:rPr>
          <w:rFonts w:eastAsia="Calibri"/>
          <w:lang w:val="en-US"/>
        </w:rPr>
      </w:pPr>
      <w:r w:rsidRPr="0041555A">
        <w:rPr>
          <w:rFonts w:eastAsia="Calibri"/>
          <w:lang w:val="en-US"/>
        </w:rPr>
        <w:t>As we have seen in Chapter II, t</w:t>
      </w:r>
      <w:r w:rsidR="00263C4B" w:rsidRPr="0041555A">
        <w:rPr>
          <w:rFonts w:eastAsia="Calibri"/>
          <w:lang w:val="en-US"/>
        </w:rPr>
        <w:t>he notion of the common good is an old one, and its lexical field is broad.</w:t>
      </w:r>
      <w:r w:rsidR="00263C4B" w:rsidRPr="0041555A">
        <w:rPr>
          <w:rStyle w:val="Refdenotaalpie"/>
          <w:lang w:val="en-US"/>
        </w:rPr>
        <w:footnoteReference w:id="28"/>
      </w:r>
      <w:r w:rsidR="00263C4B" w:rsidRPr="0041555A">
        <w:rPr>
          <w:rFonts w:eastAsia="Calibri"/>
          <w:lang w:val="en-US"/>
        </w:rPr>
        <w:t xml:space="preserve"> Down the ages, and through </w:t>
      </w:r>
      <w:r w:rsidR="00C75146" w:rsidRPr="0041555A">
        <w:rPr>
          <w:rFonts w:eastAsia="Calibri"/>
          <w:lang w:val="en-US"/>
        </w:rPr>
        <w:t xml:space="preserve">various </w:t>
      </w:r>
      <w:r w:rsidR="00263C4B" w:rsidRPr="0041555A">
        <w:rPr>
          <w:rFonts w:eastAsia="Calibri"/>
          <w:lang w:val="en-US"/>
        </w:rPr>
        <w:t>translations, many terms have been added to the field, either to establish distinctions that were deemed necessary or to express specific aspects. The use of the same term by different writers should</w:t>
      </w:r>
      <w:r w:rsidR="002E039E" w:rsidRPr="0041555A">
        <w:rPr>
          <w:rFonts w:eastAsia="Calibri"/>
          <w:lang w:val="en-US"/>
        </w:rPr>
        <w:t>,</w:t>
      </w:r>
      <w:r w:rsidR="00263C4B" w:rsidRPr="0041555A">
        <w:rPr>
          <w:rFonts w:eastAsia="Calibri"/>
          <w:lang w:val="en-US"/>
        </w:rPr>
        <w:t xml:space="preserve"> therefore</w:t>
      </w:r>
      <w:r w:rsidR="002E039E" w:rsidRPr="0041555A">
        <w:rPr>
          <w:rFonts w:eastAsia="Calibri"/>
          <w:lang w:val="en-US"/>
        </w:rPr>
        <w:t>,</w:t>
      </w:r>
      <w:r w:rsidR="00263C4B" w:rsidRPr="0041555A">
        <w:rPr>
          <w:rFonts w:eastAsia="Calibri"/>
          <w:lang w:val="en-US"/>
        </w:rPr>
        <w:t xml:space="preserve"> </w:t>
      </w:r>
      <w:r w:rsidR="00263C4B" w:rsidRPr="0041555A">
        <w:rPr>
          <w:rFonts w:eastAsia="Calibri"/>
          <w:lang w:val="en-US"/>
        </w:rPr>
        <w:lastRenderedPageBreak/>
        <w:t xml:space="preserve">always be treated with caution. More often than is </w:t>
      </w:r>
      <w:r w:rsidR="002E039E" w:rsidRPr="0041555A">
        <w:rPr>
          <w:rFonts w:eastAsia="Calibri"/>
          <w:lang w:val="en-US"/>
        </w:rPr>
        <w:t>realized</w:t>
      </w:r>
      <w:r w:rsidR="00263C4B" w:rsidRPr="0041555A">
        <w:rPr>
          <w:rFonts w:eastAsia="Calibri"/>
          <w:lang w:val="en-US"/>
        </w:rPr>
        <w:t xml:space="preserve">, </w:t>
      </w:r>
      <w:r w:rsidR="002E039E" w:rsidRPr="0041555A">
        <w:rPr>
          <w:rFonts w:eastAsia="Calibri"/>
          <w:lang w:val="en-US"/>
        </w:rPr>
        <w:t xml:space="preserve">a </w:t>
      </w:r>
      <w:r w:rsidR="00263C4B" w:rsidRPr="0041555A">
        <w:rPr>
          <w:rFonts w:eastAsia="Calibri"/>
          <w:lang w:val="en-US"/>
        </w:rPr>
        <w:t>notion may be understood in quite different ways</w:t>
      </w:r>
      <w:r w:rsidRPr="0041555A">
        <w:rPr>
          <w:rFonts w:eastAsia="Calibri"/>
          <w:lang w:val="en-US"/>
        </w:rPr>
        <w:t xml:space="preserve"> by </w:t>
      </w:r>
      <w:r w:rsidR="002E039E" w:rsidRPr="0041555A">
        <w:rPr>
          <w:rFonts w:eastAsia="Calibri"/>
          <w:lang w:val="en-US"/>
        </w:rPr>
        <w:t xml:space="preserve">different </w:t>
      </w:r>
      <w:r w:rsidRPr="0041555A">
        <w:rPr>
          <w:rFonts w:eastAsia="Calibri"/>
          <w:lang w:val="en-US"/>
        </w:rPr>
        <w:t>authors. It is this polysem</w:t>
      </w:r>
      <w:r w:rsidR="00F26559" w:rsidRPr="0041555A">
        <w:rPr>
          <w:rFonts w:eastAsia="Calibri"/>
          <w:lang w:val="en-US"/>
        </w:rPr>
        <w:t xml:space="preserve">ous </w:t>
      </w:r>
      <w:r w:rsidRPr="0041555A">
        <w:rPr>
          <w:rFonts w:eastAsia="Calibri"/>
          <w:lang w:val="en-US"/>
        </w:rPr>
        <w:t xml:space="preserve">vocabulary that </w:t>
      </w:r>
      <w:r w:rsidR="00F26559" w:rsidRPr="0041555A">
        <w:rPr>
          <w:rFonts w:eastAsia="Calibri"/>
          <w:lang w:val="en-US"/>
        </w:rPr>
        <w:t xml:space="preserve">I </w:t>
      </w:r>
      <w:r w:rsidRPr="0041555A">
        <w:rPr>
          <w:rFonts w:eastAsia="Calibri"/>
          <w:lang w:val="en-US"/>
        </w:rPr>
        <w:t xml:space="preserve">will address in this section, specifying each of the terms </w:t>
      </w:r>
      <w:r w:rsidR="002D2C60" w:rsidRPr="0041555A">
        <w:rPr>
          <w:rFonts w:eastAsia="Calibri"/>
          <w:lang w:val="en-US"/>
        </w:rPr>
        <w:t xml:space="preserve">that </w:t>
      </w:r>
      <w:r w:rsidRPr="0041555A">
        <w:rPr>
          <w:rFonts w:eastAsia="Calibri"/>
          <w:lang w:val="en-US"/>
        </w:rPr>
        <w:t>will subsequently be used in in the</w:t>
      </w:r>
      <w:r w:rsidR="002E039E" w:rsidRPr="0041555A">
        <w:rPr>
          <w:rFonts w:eastAsia="Calibri"/>
          <w:lang w:val="en-US"/>
        </w:rPr>
        <w:t xml:space="preserve"> next chapter’s</w:t>
      </w:r>
      <w:r w:rsidRPr="0041555A">
        <w:rPr>
          <w:rFonts w:eastAsia="Calibri"/>
          <w:lang w:val="en-US"/>
        </w:rPr>
        <w:t xml:space="preserve"> matrix and metric of common good dynamics</w:t>
      </w:r>
      <w:r w:rsidR="00B77FF2" w:rsidRPr="0041555A">
        <w:rPr>
          <w:rFonts w:eastAsia="Calibri"/>
          <w:lang w:val="en-US"/>
        </w:rPr>
        <w:t>.</w:t>
      </w:r>
    </w:p>
    <w:p w14:paraId="35FA1A1D" w14:textId="77777777" w:rsidR="00263C4B" w:rsidRPr="0041555A" w:rsidRDefault="00263C4B" w:rsidP="00B80EC8">
      <w:pPr>
        <w:spacing w:line="360" w:lineRule="auto"/>
        <w:rPr>
          <w:rFonts w:eastAsia="Calibri"/>
          <w:lang w:val="en-US"/>
        </w:rPr>
      </w:pPr>
    </w:p>
    <w:p w14:paraId="56C8ACD7" w14:textId="77777777" w:rsidR="00263C4B" w:rsidRPr="0041555A" w:rsidRDefault="00263C4B" w:rsidP="00B80EC8">
      <w:pPr>
        <w:pStyle w:val="Ttulo5"/>
        <w:spacing w:line="360" w:lineRule="auto"/>
        <w:ind w:firstLine="0"/>
        <w:rPr>
          <w:rFonts w:eastAsia="Calibri"/>
          <w:lang w:val="en-US"/>
        </w:rPr>
      </w:pPr>
      <w:r w:rsidRPr="0041555A">
        <w:rPr>
          <w:rFonts w:eastAsia="Calibri"/>
          <w:lang w:val="en-US"/>
        </w:rPr>
        <w:t>1. The social good and the shared value of the common benefit</w:t>
      </w:r>
    </w:p>
    <w:p w14:paraId="6B9B99EE" w14:textId="77777777" w:rsidR="00263C4B" w:rsidRPr="0041555A" w:rsidRDefault="00263C4B" w:rsidP="00B80EC8">
      <w:pPr>
        <w:spacing w:before="0" w:line="360" w:lineRule="auto"/>
        <w:ind w:firstLine="0"/>
        <w:jc w:val="center"/>
        <w:rPr>
          <w:rFonts w:eastAsia="Calibri"/>
          <w:lang w:val="en-US"/>
        </w:rPr>
      </w:pPr>
    </w:p>
    <w:p w14:paraId="4B6D39E5" w14:textId="4AFBFBFA" w:rsidR="00263C4B" w:rsidRPr="0041555A" w:rsidRDefault="00BC6AA7" w:rsidP="00B80EC8">
      <w:pPr>
        <w:spacing w:before="0" w:line="360" w:lineRule="auto"/>
        <w:ind w:firstLine="0"/>
        <w:jc w:val="center"/>
        <w:rPr>
          <w:rFonts w:eastAsia="Calibri"/>
          <w:lang w:val="en-US"/>
        </w:rPr>
      </w:pPr>
      <w:r w:rsidRPr="0041555A">
        <w:rPr>
          <w:noProof/>
          <w:lang w:val="en-US"/>
        </w:rPr>
        <w:drawing>
          <wp:inline distT="0" distB="0" distL="0" distR="0" wp14:anchorId="3FFE8B20" wp14:editId="2FE11146">
            <wp:extent cx="5731510" cy="255333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53335"/>
                    </a:xfrm>
                    <a:prstGeom prst="rect">
                      <a:avLst/>
                    </a:prstGeom>
                  </pic:spPr>
                </pic:pic>
              </a:graphicData>
            </a:graphic>
          </wp:inline>
        </w:drawing>
      </w:r>
    </w:p>
    <w:p w14:paraId="2915795F" w14:textId="03D2DCCF" w:rsidR="00263C4B" w:rsidRPr="0041555A" w:rsidRDefault="00B77FF2" w:rsidP="00B80EC8">
      <w:pPr>
        <w:spacing w:line="360" w:lineRule="auto"/>
        <w:rPr>
          <w:rFonts w:eastAsia="Calibri"/>
          <w:lang w:val="en-US"/>
        </w:rPr>
      </w:pPr>
      <w:r w:rsidRPr="0041555A">
        <w:rPr>
          <w:rFonts w:eastAsia="Calibri"/>
          <w:lang w:val="en-US"/>
        </w:rPr>
        <w:t xml:space="preserve">As we see in </w:t>
      </w:r>
      <w:r w:rsidR="003A2946" w:rsidRPr="0041555A">
        <w:rPr>
          <w:rFonts w:eastAsia="Calibri"/>
          <w:lang w:val="en-US"/>
        </w:rPr>
        <w:t>F</w:t>
      </w:r>
      <w:r w:rsidRPr="0041555A">
        <w:rPr>
          <w:rFonts w:eastAsia="Calibri"/>
          <w:lang w:val="en-US"/>
        </w:rPr>
        <w:t>igure</w:t>
      </w:r>
      <w:r w:rsidR="003A2946" w:rsidRPr="0041555A">
        <w:rPr>
          <w:rFonts w:eastAsia="Calibri"/>
          <w:lang w:val="en-US"/>
        </w:rPr>
        <w:t xml:space="preserve"> 3</w:t>
      </w:r>
      <w:r w:rsidRPr="0041555A">
        <w:rPr>
          <w:rFonts w:eastAsia="Calibri"/>
          <w:lang w:val="en-US"/>
        </w:rPr>
        <w:t>, e</w:t>
      </w:r>
      <w:r w:rsidR="00263C4B" w:rsidRPr="0041555A">
        <w:rPr>
          <w:rFonts w:eastAsia="Calibri"/>
          <w:lang w:val="en-US"/>
        </w:rPr>
        <w:t>very interaction has a certain object and gradually achieves it, unless the interaction is in vain. I will ca</w:t>
      </w:r>
      <w:r w:rsidR="00F72DC4" w:rsidRPr="0041555A">
        <w:rPr>
          <w:rFonts w:eastAsia="Calibri"/>
          <w:lang w:val="en-US"/>
        </w:rPr>
        <w:t>ll this goal of interaction -</w:t>
      </w:r>
      <w:r w:rsidR="00263C4B" w:rsidRPr="0041555A">
        <w:rPr>
          <w:rFonts w:eastAsia="Calibri"/>
          <w:lang w:val="en-US"/>
        </w:rPr>
        <w:t xml:space="preserve"> the </w:t>
      </w:r>
      <w:r w:rsidR="00F72DC4" w:rsidRPr="0041555A">
        <w:rPr>
          <w:rFonts w:eastAsia="Calibri"/>
          <w:lang w:val="en-US"/>
        </w:rPr>
        <w:t>object it creates and maintains -</w:t>
      </w:r>
      <w:r w:rsidR="00263C4B" w:rsidRPr="0041555A">
        <w:rPr>
          <w:rFonts w:eastAsia="Calibri"/>
          <w:lang w:val="en-US"/>
        </w:rPr>
        <w:t xml:space="preserve"> the ‘</w:t>
      </w:r>
      <w:r w:rsidR="00263C4B" w:rsidRPr="0041555A">
        <w:rPr>
          <w:rFonts w:eastAsia="Calibri"/>
          <w:i/>
          <w:lang w:val="en-US"/>
        </w:rPr>
        <w:t>social good</w:t>
      </w:r>
      <w:r w:rsidR="003A2946" w:rsidRPr="0041555A">
        <w:rPr>
          <w:rFonts w:eastAsia="Calibri"/>
          <w:i/>
          <w:lang w:val="en-US"/>
        </w:rPr>
        <w:t>.</w:t>
      </w:r>
      <w:r w:rsidR="00263C4B" w:rsidRPr="0041555A">
        <w:rPr>
          <w:rFonts w:eastAsia="Calibri"/>
          <w:lang w:val="en-US"/>
        </w:rPr>
        <w:t xml:space="preserve">’ </w:t>
      </w:r>
      <w:r w:rsidR="00F26559" w:rsidRPr="0041555A">
        <w:rPr>
          <w:rFonts w:eastAsia="Calibri"/>
          <w:lang w:val="en-US"/>
        </w:rPr>
        <w:t>First, a</w:t>
      </w:r>
      <w:r w:rsidR="00263C4B" w:rsidRPr="0041555A">
        <w:rPr>
          <w:rFonts w:eastAsia="Calibri"/>
          <w:lang w:val="en-US"/>
        </w:rPr>
        <w:t xml:space="preserve">s we </w:t>
      </w:r>
      <w:r w:rsidR="00F26559" w:rsidRPr="0041555A">
        <w:rPr>
          <w:rFonts w:eastAsia="Calibri"/>
          <w:lang w:val="en-US"/>
        </w:rPr>
        <w:t>saw previously</w:t>
      </w:r>
      <w:r w:rsidR="00263C4B" w:rsidRPr="0041555A">
        <w:rPr>
          <w:rFonts w:eastAsia="Calibri"/>
          <w:lang w:val="en-US"/>
        </w:rPr>
        <w:t xml:space="preserve">, </w:t>
      </w:r>
      <w:r w:rsidR="00A269CC" w:rsidRPr="0041555A">
        <w:rPr>
          <w:rFonts w:eastAsia="Calibri"/>
          <w:lang w:val="en-US"/>
        </w:rPr>
        <w:t>the social good</w:t>
      </w:r>
      <w:r w:rsidR="00263C4B" w:rsidRPr="0041555A">
        <w:rPr>
          <w:rFonts w:eastAsia="Calibri"/>
          <w:lang w:val="en-US"/>
        </w:rPr>
        <w:t xml:space="preserve"> is not just the</w:t>
      </w:r>
      <w:r w:rsidR="003A2946" w:rsidRPr="0041555A">
        <w:rPr>
          <w:rFonts w:eastAsia="Calibri"/>
          <w:lang w:val="en-US"/>
        </w:rPr>
        <w:t xml:space="preserve"> result </w:t>
      </w:r>
      <w:r w:rsidR="00263C4B" w:rsidRPr="0041555A">
        <w:rPr>
          <w:rFonts w:eastAsia="Calibri"/>
          <w:lang w:val="en-US"/>
        </w:rPr>
        <w:t xml:space="preserve">of an interaction, but is </w:t>
      </w:r>
      <w:r w:rsidR="00BC6AA7" w:rsidRPr="0041555A">
        <w:rPr>
          <w:rFonts w:eastAsia="Calibri"/>
          <w:lang w:val="en-US"/>
        </w:rPr>
        <w:t>coextensive</w:t>
      </w:r>
      <w:r w:rsidR="00263C4B" w:rsidRPr="0041555A">
        <w:rPr>
          <w:rFonts w:eastAsia="Calibri"/>
          <w:lang w:val="en-US"/>
        </w:rPr>
        <w:t xml:space="preserve"> to the interaction itself. </w:t>
      </w:r>
      <w:r w:rsidR="00A269CC" w:rsidRPr="0041555A">
        <w:rPr>
          <w:rFonts w:eastAsia="Calibri"/>
          <w:lang w:val="en-US"/>
        </w:rPr>
        <w:t>Secondly, t</w:t>
      </w:r>
      <w:r w:rsidR="00263C4B" w:rsidRPr="0041555A">
        <w:rPr>
          <w:rFonts w:eastAsia="Calibri"/>
          <w:lang w:val="en-US"/>
        </w:rPr>
        <w:t xml:space="preserve">he term ‘good’ is not used here in an explicitly moral sense; it simply means that the community of people </w:t>
      </w:r>
      <w:r w:rsidR="00A269CC" w:rsidRPr="0041555A">
        <w:rPr>
          <w:rFonts w:eastAsia="Calibri"/>
          <w:lang w:val="en-US"/>
        </w:rPr>
        <w:t xml:space="preserve">engaged in its </w:t>
      </w:r>
      <w:r w:rsidR="00DB3777" w:rsidRPr="0041555A">
        <w:rPr>
          <w:rFonts w:eastAsia="Calibri"/>
          <w:lang w:val="en-US"/>
        </w:rPr>
        <w:t xml:space="preserve">achievement </w:t>
      </w:r>
      <w:r w:rsidR="00A269CC" w:rsidRPr="0041555A">
        <w:rPr>
          <w:rFonts w:eastAsia="Calibri"/>
          <w:lang w:val="en-US"/>
        </w:rPr>
        <w:t xml:space="preserve">usually </w:t>
      </w:r>
      <w:r w:rsidR="00263C4B" w:rsidRPr="0041555A">
        <w:rPr>
          <w:rFonts w:eastAsia="Calibri"/>
          <w:lang w:val="en-US"/>
        </w:rPr>
        <w:t>assign</w:t>
      </w:r>
      <w:r w:rsidR="00A269CC" w:rsidRPr="0041555A">
        <w:rPr>
          <w:rFonts w:eastAsia="Calibri"/>
          <w:lang w:val="en-US"/>
        </w:rPr>
        <w:t>s</w:t>
      </w:r>
      <w:r w:rsidR="00263C4B" w:rsidRPr="0041555A">
        <w:rPr>
          <w:rFonts w:eastAsia="Calibri"/>
          <w:lang w:val="en-US"/>
        </w:rPr>
        <w:t xml:space="preserve"> a </w:t>
      </w:r>
      <w:r w:rsidR="00A269CC" w:rsidRPr="0041555A">
        <w:rPr>
          <w:rFonts w:eastAsia="Calibri"/>
          <w:lang w:val="en-US"/>
        </w:rPr>
        <w:t xml:space="preserve">positive </w:t>
      </w:r>
      <w:r w:rsidR="00263C4B" w:rsidRPr="0041555A">
        <w:rPr>
          <w:rFonts w:eastAsia="Calibri"/>
          <w:lang w:val="en-US"/>
        </w:rPr>
        <w:t>value</w:t>
      </w:r>
      <w:r w:rsidR="00A269CC" w:rsidRPr="0041555A">
        <w:rPr>
          <w:rFonts w:eastAsia="Calibri"/>
          <w:lang w:val="en-US"/>
        </w:rPr>
        <w:t xml:space="preserve"> to this good</w:t>
      </w:r>
      <w:r w:rsidR="00263C4B" w:rsidRPr="0041555A">
        <w:rPr>
          <w:rFonts w:eastAsia="Calibri"/>
          <w:lang w:val="en-US"/>
        </w:rPr>
        <w:t xml:space="preserve">. </w:t>
      </w:r>
      <w:r w:rsidR="00A269CC" w:rsidRPr="0041555A">
        <w:rPr>
          <w:rFonts w:eastAsia="Calibri"/>
          <w:lang w:val="en-US"/>
        </w:rPr>
        <w:t>Finally, t</w:t>
      </w:r>
      <w:r w:rsidR="00263C4B" w:rsidRPr="0041555A">
        <w:rPr>
          <w:rFonts w:eastAsia="Calibri"/>
          <w:lang w:val="en-US"/>
        </w:rPr>
        <w:t xml:space="preserve">his social good </w:t>
      </w:r>
      <w:r w:rsidR="00A269CC" w:rsidRPr="0041555A">
        <w:rPr>
          <w:rFonts w:eastAsia="Calibri"/>
          <w:lang w:val="en-US"/>
        </w:rPr>
        <w:t xml:space="preserve">adds something to the community: a collective </w:t>
      </w:r>
      <w:r w:rsidR="00BC6AA7" w:rsidRPr="0041555A">
        <w:rPr>
          <w:rFonts w:eastAsia="Calibri"/>
          <w:lang w:val="en-US"/>
        </w:rPr>
        <w:t>ability wh</w:t>
      </w:r>
      <w:r w:rsidR="00263C4B" w:rsidRPr="0041555A">
        <w:rPr>
          <w:rFonts w:eastAsia="Calibri"/>
          <w:lang w:val="en-US"/>
        </w:rPr>
        <w:t xml:space="preserve">ose distribution </w:t>
      </w:r>
      <w:r w:rsidR="00A96997" w:rsidRPr="0041555A">
        <w:rPr>
          <w:rFonts w:eastAsia="Calibri"/>
          <w:lang w:val="en-US"/>
        </w:rPr>
        <w:t xml:space="preserve">we will call the </w:t>
      </w:r>
      <w:r w:rsidR="00263C4B" w:rsidRPr="0041555A">
        <w:rPr>
          <w:rFonts w:eastAsia="Calibri"/>
          <w:lang w:val="en-US"/>
        </w:rPr>
        <w:t>‘</w:t>
      </w:r>
      <w:r w:rsidR="00263C4B" w:rsidRPr="0041555A">
        <w:rPr>
          <w:rFonts w:eastAsia="Calibri"/>
          <w:i/>
          <w:lang w:val="en-US"/>
        </w:rPr>
        <w:t>common benefit</w:t>
      </w:r>
      <w:r w:rsidR="00263C4B" w:rsidRPr="0041555A">
        <w:rPr>
          <w:rFonts w:eastAsia="Calibri"/>
          <w:lang w:val="en-US"/>
        </w:rPr>
        <w:t>’ shared among the community</w:t>
      </w:r>
      <w:r w:rsidR="00A96997" w:rsidRPr="0041555A">
        <w:rPr>
          <w:rFonts w:eastAsia="Calibri"/>
          <w:lang w:val="en-US"/>
        </w:rPr>
        <w:t xml:space="preserve"> (</w:t>
      </w:r>
      <w:r w:rsidR="003A2946" w:rsidRPr="0041555A">
        <w:rPr>
          <w:rFonts w:eastAsia="Calibri"/>
          <w:lang w:val="en-US"/>
        </w:rPr>
        <w:t>s</w:t>
      </w:r>
      <w:r w:rsidR="00A96997" w:rsidRPr="0041555A">
        <w:rPr>
          <w:rFonts w:eastAsia="Calibri"/>
          <w:lang w:val="en-US"/>
        </w:rPr>
        <w:t>ee Chapter VI)</w:t>
      </w:r>
      <w:r w:rsidR="00263C4B" w:rsidRPr="0041555A">
        <w:rPr>
          <w:rFonts w:eastAsia="Calibri"/>
          <w:lang w:val="en-US"/>
        </w:rPr>
        <w:t>.</w:t>
      </w:r>
    </w:p>
    <w:p w14:paraId="37DDF600" w14:textId="7A328B96" w:rsidR="00263C4B" w:rsidRPr="0041555A" w:rsidRDefault="00263C4B" w:rsidP="00B80EC8">
      <w:pPr>
        <w:spacing w:line="360" w:lineRule="auto"/>
        <w:rPr>
          <w:rFonts w:eastAsia="Calibri"/>
          <w:lang w:val="en-US"/>
        </w:rPr>
      </w:pPr>
      <w:r w:rsidRPr="0041555A">
        <w:rPr>
          <w:rFonts w:eastAsia="Calibri"/>
          <w:lang w:val="en-US"/>
        </w:rPr>
        <w:t xml:space="preserve">The relationship between involvement in the interaction and sharing in the common benefit is one of the main features of </w:t>
      </w:r>
      <w:r w:rsidR="00A96997" w:rsidRPr="0041555A">
        <w:rPr>
          <w:rFonts w:eastAsia="Calibri"/>
          <w:lang w:val="en-US"/>
        </w:rPr>
        <w:t xml:space="preserve">a </w:t>
      </w:r>
      <w:r w:rsidRPr="0041555A">
        <w:rPr>
          <w:rFonts w:eastAsia="Calibri"/>
          <w:lang w:val="en-US"/>
        </w:rPr>
        <w:t>common good</w:t>
      </w:r>
      <w:r w:rsidR="00A96997" w:rsidRPr="0041555A">
        <w:rPr>
          <w:rFonts w:eastAsia="Calibri"/>
          <w:lang w:val="en-US"/>
        </w:rPr>
        <w:t xml:space="preserve"> approach to society</w:t>
      </w:r>
      <w:r w:rsidRPr="0041555A">
        <w:rPr>
          <w:rFonts w:eastAsia="Calibri"/>
          <w:lang w:val="en-US"/>
        </w:rPr>
        <w:t xml:space="preserve">. Yet the criterion for distributing the benefit is not necessarily equality, even complex equality. For instance, someone may be illiterate </w:t>
      </w:r>
      <w:r w:rsidR="003A2946" w:rsidRPr="0041555A">
        <w:rPr>
          <w:rFonts w:eastAsia="Calibri"/>
          <w:lang w:val="en-US"/>
        </w:rPr>
        <w:t xml:space="preserve">but </w:t>
      </w:r>
      <w:r w:rsidRPr="0041555A">
        <w:rPr>
          <w:rFonts w:eastAsia="Calibri"/>
          <w:lang w:val="en-US"/>
        </w:rPr>
        <w:t xml:space="preserve">still involved in the collective effort to build a </w:t>
      </w:r>
      <w:r w:rsidR="003A2946" w:rsidRPr="0041555A">
        <w:rPr>
          <w:rFonts w:eastAsia="Calibri"/>
          <w:lang w:val="en-US"/>
        </w:rPr>
        <w:t xml:space="preserve">village </w:t>
      </w:r>
      <w:r w:rsidRPr="0041555A">
        <w:rPr>
          <w:rFonts w:eastAsia="Calibri"/>
          <w:lang w:val="en-US"/>
        </w:rPr>
        <w:t xml:space="preserve">school and pay a teacher so that the children can </w:t>
      </w:r>
      <w:r w:rsidR="003A2946" w:rsidRPr="0041555A">
        <w:rPr>
          <w:rFonts w:eastAsia="Calibri"/>
          <w:lang w:val="en-US"/>
        </w:rPr>
        <w:t>receive</w:t>
      </w:r>
      <w:r w:rsidRPr="0041555A">
        <w:rPr>
          <w:rFonts w:eastAsia="Calibri"/>
          <w:lang w:val="en-US"/>
        </w:rPr>
        <w:t xml:space="preserve"> an education. What is shared is the valuation of the common benefit itself. </w:t>
      </w:r>
      <w:r w:rsidR="003A2946" w:rsidRPr="0041555A">
        <w:rPr>
          <w:rFonts w:eastAsia="Calibri"/>
          <w:lang w:val="en-US"/>
        </w:rPr>
        <w:t>Thus, a</w:t>
      </w:r>
      <w:r w:rsidR="00A96997" w:rsidRPr="0041555A">
        <w:rPr>
          <w:rFonts w:eastAsia="Calibri"/>
          <w:lang w:val="en-US"/>
        </w:rPr>
        <w:t xml:space="preserve"> community </w:t>
      </w:r>
      <w:r w:rsidR="003A2946" w:rsidRPr="0041555A">
        <w:rPr>
          <w:rFonts w:eastAsia="Calibri"/>
          <w:lang w:val="en-US"/>
        </w:rPr>
        <w:t xml:space="preserve">that gathers </w:t>
      </w:r>
      <w:r w:rsidRPr="0041555A">
        <w:rPr>
          <w:rFonts w:eastAsia="Calibri"/>
          <w:lang w:val="en-US"/>
        </w:rPr>
        <w:t xml:space="preserve">around a social </w:t>
      </w:r>
      <w:r w:rsidRPr="0041555A">
        <w:rPr>
          <w:rFonts w:eastAsia="Calibri"/>
          <w:lang w:val="en-US"/>
        </w:rPr>
        <w:lastRenderedPageBreak/>
        <w:t>good is more than just a community of interests. It is not necessarily united by a correlation of individual interests</w:t>
      </w:r>
      <w:r w:rsidR="00A00075" w:rsidRPr="0041555A">
        <w:rPr>
          <w:rFonts w:eastAsia="Calibri"/>
          <w:lang w:val="en-US"/>
        </w:rPr>
        <w:t>, as social contract theories would have us believe</w:t>
      </w:r>
      <w:r w:rsidRPr="0041555A">
        <w:rPr>
          <w:rFonts w:eastAsia="Calibri"/>
          <w:lang w:val="en-US"/>
        </w:rPr>
        <w:t xml:space="preserve">. That is why the people who create the social good are not always, or necessarily, the same </w:t>
      </w:r>
      <w:r w:rsidR="003A2946" w:rsidRPr="0041555A">
        <w:rPr>
          <w:rFonts w:eastAsia="Calibri"/>
          <w:lang w:val="en-US"/>
        </w:rPr>
        <w:t>people</w:t>
      </w:r>
      <w:r w:rsidRPr="0041555A">
        <w:rPr>
          <w:rFonts w:eastAsia="Calibri"/>
          <w:lang w:val="en-US"/>
        </w:rPr>
        <w:t xml:space="preserve"> who benefit from it. The community</w:t>
      </w:r>
      <w:r w:rsidR="00A00075" w:rsidRPr="0041555A">
        <w:rPr>
          <w:rFonts w:eastAsia="Calibri"/>
          <w:lang w:val="en-US"/>
        </w:rPr>
        <w:t xml:space="preserve"> that benefits</w:t>
      </w:r>
      <w:r w:rsidRPr="0041555A">
        <w:rPr>
          <w:rFonts w:eastAsia="Calibri"/>
          <w:lang w:val="en-US"/>
        </w:rPr>
        <w:t xml:space="preserve"> may be larger, or smaller, than the </w:t>
      </w:r>
      <w:r w:rsidR="00A00075" w:rsidRPr="0041555A">
        <w:rPr>
          <w:rFonts w:eastAsia="Calibri"/>
          <w:lang w:val="en-US"/>
        </w:rPr>
        <w:t xml:space="preserve">one doing the </w:t>
      </w:r>
      <w:r w:rsidRPr="0041555A">
        <w:rPr>
          <w:rFonts w:eastAsia="Calibri"/>
          <w:lang w:val="en-US"/>
        </w:rPr>
        <w:t>creating.</w:t>
      </w:r>
    </w:p>
    <w:p w14:paraId="5933293A" w14:textId="205A0DBA" w:rsidR="00263C4B" w:rsidRPr="0041555A" w:rsidRDefault="00263C4B" w:rsidP="00B80EC8">
      <w:pPr>
        <w:spacing w:line="360" w:lineRule="auto"/>
        <w:rPr>
          <w:rFonts w:eastAsia="Calibri"/>
          <w:lang w:val="en-US"/>
        </w:rPr>
      </w:pPr>
      <w:r w:rsidRPr="0041555A">
        <w:rPr>
          <w:rFonts w:eastAsia="Calibri"/>
          <w:lang w:val="en-US"/>
        </w:rPr>
        <w:t>This is not to say that the common benefit need not be distributed fairly. When the hoped-for benefit is unduly diverted or appropriated by a person or group, people’s anger and indignation are reaction</w:t>
      </w:r>
      <w:r w:rsidR="00A00075" w:rsidRPr="0041555A">
        <w:rPr>
          <w:rFonts w:eastAsia="Calibri"/>
          <w:lang w:val="en-US"/>
        </w:rPr>
        <w:t>s</w:t>
      </w:r>
      <w:r w:rsidRPr="0041555A">
        <w:rPr>
          <w:rFonts w:eastAsia="Calibri"/>
          <w:lang w:val="en-US"/>
        </w:rPr>
        <w:t xml:space="preserve"> based on their sense of fairness. However, what is claimed is not necessarily one’s own share, but respect for the meaning of the social good in itself, i.e.</w:t>
      </w:r>
      <w:r w:rsidR="00A00075" w:rsidRPr="0041555A">
        <w:rPr>
          <w:rFonts w:eastAsia="Calibri"/>
          <w:lang w:val="en-US"/>
        </w:rPr>
        <w:t>,</w:t>
      </w:r>
      <w:r w:rsidRPr="0041555A">
        <w:rPr>
          <w:rFonts w:eastAsia="Calibri"/>
          <w:lang w:val="en-US"/>
        </w:rPr>
        <w:t xml:space="preserve"> for the value assigned to it by the community. It is the common nature of the benefit, linked to the shared recognition of its value</w:t>
      </w:r>
      <w:r w:rsidR="00A00075" w:rsidRPr="0041555A">
        <w:rPr>
          <w:rFonts w:eastAsia="Calibri"/>
          <w:lang w:val="en-US"/>
        </w:rPr>
        <w:t>,</w:t>
      </w:r>
      <w:r w:rsidRPr="0041555A">
        <w:rPr>
          <w:rFonts w:eastAsia="Calibri"/>
          <w:lang w:val="en-US"/>
        </w:rPr>
        <w:t xml:space="preserve"> that is negated by undue appropriation. </w:t>
      </w:r>
      <w:r w:rsidR="00A00075" w:rsidRPr="0041555A">
        <w:rPr>
          <w:rFonts w:eastAsia="Calibri"/>
          <w:lang w:val="en-US"/>
        </w:rPr>
        <w:t xml:space="preserve">Returning </w:t>
      </w:r>
      <w:r w:rsidRPr="0041555A">
        <w:rPr>
          <w:rFonts w:eastAsia="Calibri"/>
          <w:lang w:val="en-US"/>
        </w:rPr>
        <w:t>to the previous example</w:t>
      </w:r>
      <w:r w:rsidR="00A00075" w:rsidRPr="0041555A">
        <w:rPr>
          <w:rFonts w:eastAsia="Calibri"/>
          <w:lang w:val="en-US"/>
        </w:rPr>
        <w:t>, i</w:t>
      </w:r>
      <w:r w:rsidRPr="0041555A">
        <w:rPr>
          <w:rFonts w:eastAsia="Calibri"/>
          <w:lang w:val="en-US"/>
        </w:rPr>
        <w:t xml:space="preserve">f a local shopkeeper offers to rent an ‘unoccupied’ classroom as a storehouse for his goods, then takes advantage of this agreement to gradually turn the whole school into a storehouse, forcing the teacher to </w:t>
      </w:r>
      <w:r w:rsidR="00A00075" w:rsidRPr="0041555A">
        <w:rPr>
          <w:rFonts w:eastAsia="Calibri"/>
          <w:lang w:val="en-US"/>
        </w:rPr>
        <w:t>teach</w:t>
      </w:r>
      <w:r w:rsidRPr="0041555A">
        <w:rPr>
          <w:rFonts w:eastAsia="Calibri"/>
          <w:lang w:val="en-US"/>
        </w:rPr>
        <w:t xml:space="preserve"> out </w:t>
      </w:r>
      <w:r w:rsidR="00A00075" w:rsidRPr="0041555A">
        <w:rPr>
          <w:rFonts w:eastAsia="Calibri"/>
          <w:lang w:val="en-US"/>
        </w:rPr>
        <w:t xml:space="preserve">on </w:t>
      </w:r>
      <w:r w:rsidRPr="0041555A">
        <w:rPr>
          <w:rFonts w:eastAsia="Calibri"/>
          <w:lang w:val="en-US"/>
        </w:rPr>
        <w:t xml:space="preserve">the playground, the community of people </w:t>
      </w:r>
      <w:r w:rsidR="00A00075" w:rsidRPr="0041555A">
        <w:rPr>
          <w:rFonts w:eastAsia="Calibri"/>
          <w:lang w:val="en-US"/>
        </w:rPr>
        <w:t>who</w:t>
      </w:r>
      <w:r w:rsidRPr="0041555A">
        <w:rPr>
          <w:rFonts w:eastAsia="Calibri"/>
          <w:lang w:val="en-US"/>
        </w:rPr>
        <w:t xml:space="preserve"> have built the school and pay the teacher will have been swindled out of their social good. They will feel robbed of the common benefit created by their interaction – and that is unfair! Not primarily because they are denied their ‘due</w:t>
      </w:r>
      <w:r w:rsidR="00A00075" w:rsidRPr="0041555A">
        <w:rPr>
          <w:rFonts w:eastAsia="Calibri"/>
          <w:lang w:val="en-US"/>
        </w:rPr>
        <w:t>,</w:t>
      </w:r>
      <w:r w:rsidRPr="0041555A">
        <w:rPr>
          <w:rFonts w:eastAsia="Calibri"/>
          <w:lang w:val="en-US"/>
        </w:rPr>
        <w:t xml:space="preserve">’ but rather because there is a conflict with the meaning </w:t>
      </w:r>
      <w:r w:rsidR="00A00075" w:rsidRPr="0041555A">
        <w:rPr>
          <w:rFonts w:eastAsia="Calibri"/>
          <w:lang w:val="en-US"/>
        </w:rPr>
        <w:t xml:space="preserve">and shared valuation </w:t>
      </w:r>
      <w:r w:rsidRPr="0041555A">
        <w:rPr>
          <w:rFonts w:eastAsia="Calibri"/>
          <w:lang w:val="en-US"/>
        </w:rPr>
        <w:t>of the social good. They will say</w:t>
      </w:r>
      <w:r w:rsidR="007501DB" w:rsidRPr="0041555A">
        <w:rPr>
          <w:rFonts w:eastAsia="Calibri"/>
          <w:lang w:val="en-US"/>
        </w:rPr>
        <w:t>,</w:t>
      </w:r>
      <w:r w:rsidRPr="0041555A">
        <w:rPr>
          <w:rFonts w:eastAsia="Calibri"/>
          <w:lang w:val="en-US"/>
        </w:rPr>
        <w:t xml:space="preserve"> ‘</w:t>
      </w:r>
      <w:r w:rsidR="00A00075" w:rsidRPr="0041555A">
        <w:rPr>
          <w:rFonts w:eastAsia="Calibri"/>
          <w:lang w:val="en-US"/>
        </w:rPr>
        <w:t>w</w:t>
      </w:r>
      <w:r w:rsidRPr="0041555A">
        <w:rPr>
          <w:rFonts w:eastAsia="Calibri"/>
          <w:lang w:val="en-US"/>
        </w:rPr>
        <w:t>e didn’t build a school for it to be used as a storehouse!’ It is the meaning of the social good – the school and the children’s education – that is diverted and then negated by the shopkeeper’s action. Being well aware of this, the shopkeeper will take good care to avoid claiming that the building is not a school, but will argue speciously that ‘he has a fully legal contract</w:t>
      </w:r>
      <w:r w:rsidR="007501DB" w:rsidRPr="0041555A">
        <w:rPr>
          <w:rFonts w:eastAsia="Calibri"/>
          <w:lang w:val="en-US"/>
        </w:rPr>
        <w:t>,</w:t>
      </w:r>
      <w:r w:rsidRPr="0041555A">
        <w:rPr>
          <w:rFonts w:eastAsia="Calibri"/>
          <w:lang w:val="en-US"/>
        </w:rPr>
        <w:t xml:space="preserve">’ that </w:t>
      </w:r>
      <w:r w:rsidR="007501DB" w:rsidRPr="0041555A">
        <w:rPr>
          <w:rFonts w:eastAsia="Calibri"/>
          <w:lang w:val="en-US"/>
        </w:rPr>
        <w:t>‘</w:t>
      </w:r>
      <w:r w:rsidRPr="0041555A">
        <w:rPr>
          <w:rFonts w:eastAsia="Calibri"/>
          <w:lang w:val="en-US"/>
        </w:rPr>
        <w:t>the children can be taught in the open air anyway during the dry season</w:t>
      </w:r>
      <w:r w:rsidR="007501DB" w:rsidRPr="0041555A">
        <w:rPr>
          <w:rFonts w:eastAsia="Calibri"/>
          <w:lang w:val="en-US"/>
        </w:rPr>
        <w:t>,</w:t>
      </w:r>
      <w:r w:rsidRPr="0041555A">
        <w:rPr>
          <w:rFonts w:eastAsia="Calibri"/>
          <w:lang w:val="en-US"/>
        </w:rPr>
        <w:t xml:space="preserve">’ or even that the </w:t>
      </w:r>
      <w:r w:rsidR="00DB3777" w:rsidRPr="0041555A">
        <w:rPr>
          <w:rFonts w:eastAsia="Calibri"/>
          <w:lang w:val="en-US"/>
        </w:rPr>
        <w:t>‘</w:t>
      </w:r>
      <w:r w:rsidRPr="0041555A">
        <w:rPr>
          <w:rFonts w:eastAsia="Calibri"/>
          <w:lang w:val="en-US"/>
        </w:rPr>
        <w:t>whole thing is an emergency measure</w:t>
      </w:r>
      <w:r w:rsidR="00DB3777" w:rsidRPr="0041555A">
        <w:rPr>
          <w:rFonts w:eastAsia="Calibri"/>
          <w:lang w:val="en-US"/>
        </w:rPr>
        <w:t>’</w:t>
      </w:r>
      <w:r w:rsidRPr="0041555A">
        <w:rPr>
          <w:rFonts w:eastAsia="Calibri"/>
          <w:lang w:val="en-US"/>
        </w:rPr>
        <w:t xml:space="preserve"> and that he will </w:t>
      </w:r>
      <w:r w:rsidR="00DB3777" w:rsidRPr="0041555A">
        <w:rPr>
          <w:rFonts w:eastAsia="Calibri"/>
          <w:lang w:val="en-US"/>
        </w:rPr>
        <w:t>‘</w:t>
      </w:r>
      <w:r w:rsidRPr="0041555A">
        <w:rPr>
          <w:rFonts w:eastAsia="Calibri"/>
          <w:lang w:val="en-US"/>
        </w:rPr>
        <w:t>soon stop using the premises</w:t>
      </w:r>
      <w:r w:rsidR="00DB3777" w:rsidRPr="0041555A">
        <w:rPr>
          <w:rFonts w:eastAsia="Calibri"/>
          <w:lang w:val="en-US"/>
        </w:rPr>
        <w:t>’</w:t>
      </w:r>
      <w:r w:rsidRPr="0041555A">
        <w:rPr>
          <w:rFonts w:eastAsia="Calibri"/>
          <w:lang w:val="en-US"/>
        </w:rPr>
        <w:t>. He will never say</w:t>
      </w:r>
      <w:r w:rsidR="007501DB" w:rsidRPr="0041555A">
        <w:rPr>
          <w:rFonts w:eastAsia="Calibri"/>
          <w:lang w:val="en-US"/>
        </w:rPr>
        <w:t>,</w:t>
      </w:r>
      <w:r w:rsidRPr="0041555A">
        <w:rPr>
          <w:rFonts w:eastAsia="Calibri"/>
          <w:lang w:val="en-US"/>
        </w:rPr>
        <w:t xml:space="preserve"> ‘</w:t>
      </w:r>
      <w:r w:rsidR="007501DB" w:rsidRPr="0041555A">
        <w:rPr>
          <w:rFonts w:eastAsia="Calibri"/>
          <w:lang w:val="en-US"/>
        </w:rPr>
        <w:t>t</w:t>
      </w:r>
      <w:r w:rsidRPr="0041555A">
        <w:rPr>
          <w:rFonts w:eastAsia="Calibri"/>
          <w:lang w:val="en-US"/>
        </w:rPr>
        <w:t>he building isn’t a school any longer – it’s my storehouse.’ But that is what he really means.</w:t>
      </w:r>
    </w:p>
    <w:p w14:paraId="1AC17E00" w14:textId="025FF374" w:rsidR="00263C4B" w:rsidRPr="0041555A" w:rsidRDefault="00263C4B" w:rsidP="00B80EC8">
      <w:pPr>
        <w:spacing w:line="360" w:lineRule="auto"/>
        <w:rPr>
          <w:rFonts w:eastAsia="Calibri"/>
          <w:lang w:val="en-US"/>
        </w:rPr>
      </w:pPr>
      <w:r w:rsidRPr="0041555A">
        <w:rPr>
          <w:rFonts w:eastAsia="Calibri"/>
          <w:lang w:val="en-US"/>
        </w:rPr>
        <w:t>So the social good can’t be detached from a ‘communality of meaning</w:t>
      </w:r>
      <w:r w:rsidR="007501DB" w:rsidRPr="0041555A">
        <w:rPr>
          <w:rFonts w:eastAsia="Calibri"/>
          <w:lang w:val="en-US"/>
        </w:rPr>
        <w:t>.</w:t>
      </w:r>
      <w:r w:rsidRPr="0041555A">
        <w:rPr>
          <w:rFonts w:eastAsia="Calibri"/>
          <w:lang w:val="en-US"/>
        </w:rPr>
        <w:t>’</w:t>
      </w:r>
      <w:r w:rsidRPr="0041555A">
        <w:rPr>
          <w:rStyle w:val="Refdenotaalpie"/>
          <w:rFonts w:eastAsia="Calibri"/>
          <w:lang w:val="en-US"/>
        </w:rPr>
        <w:footnoteReference w:id="29"/>
      </w:r>
      <w:r w:rsidRPr="0041555A">
        <w:rPr>
          <w:rFonts w:eastAsia="Calibri"/>
          <w:lang w:val="en-US"/>
        </w:rPr>
        <w:t xml:space="preserve"> What this neologism means is that the social good does not only exist materially – in the school’s walls, tables</w:t>
      </w:r>
      <w:r w:rsidR="007501DB" w:rsidRPr="0041555A">
        <w:rPr>
          <w:rFonts w:eastAsia="Calibri"/>
          <w:lang w:val="en-US"/>
        </w:rPr>
        <w:t>,</w:t>
      </w:r>
      <w:r w:rsidRPr="0041555A">
        <w:rPr>
          <w:rFonts w:eastAsia="Calibri"/>
          <w:lang w:val="en-US"/>
        </w:rPr>
        <w:t xml:space="preserve"> and chairs – but also as a meaning shared by the people involved in the </w:t>
      </w:r>
      <w:r w:rsidRPr="0041555A">
        <w:rPr>
          <w:rFonts w:eastAsia="Calibri"/>
          <w:lang w:val="en-US"/>
        </w:rPr>
        <w:lastRenderedPageBreak/>
        <w:t>int</w:t>
      </w:r>
      <w:r w:rsidR="00A96997" w:rsidRPr="0041555A">
        <w:rPr>
          <w:rFonts w:eastAsia="Calibri"/>
          <w:lang w:val="en-US"/>
        </w:rPr>
        <w:t xml:space="preserve">eraction. The community </w:t>
      </w:r>
      <w:r w:rsidR="007501DB" w:rsidRPr="0041555A">
        <w:rPr>
          <w:rFonts w:eastAsia="Calibri"/>
          <w:lang w:val="en-US"/>
        </w:rPr>
        <w:t xml:space="preserve">that gathers </w:t>
      </w:r>
      <w:r w:rsidRPr="0041555A">
        <w:rPr>
          <w:rFonts w:eastAsia="Calibri"/>
          <w:lang w:val="en-US"/>
        </w:rPr>
        <w:t>around the meaning of this social good make</w:t>
      </w:r>
      <w:r w:rsidR="007501DB" w:rsidRPr="0041555A">
        <w:rPr>
          <w:rFonts w:eastAsia="Calibri"/>
          <w:lang w:val="en-US"/>
        </w:rPr>
        <w:t>s</w:t>
      </w:r>
      <w:r w:rsidRPr="0041555A">
        <w:rPr>
          <w:rFonts w:eastAsia="Calibri"/>
          <w:lang w:val="en-US"/>
        </w:rPr>
        <w:t xml:space="preserve"> it exist as such, and impose</w:t>
      </w:r>
      <w:r w:rsidR="007501DB" w:rsidRPr="0041555A">
        <w:rPr>
          <w:rFonts w:eastAsia="Calibri"/>
          <w:lang w:val="en-US"/>
        </w:rPr>
        <w:t>s</w:t>
      </w:r>
      <w:r w:rsidRPr="0041555A">
        <w:rPr>
          <w:rFonts w:eastAsia="Calibri"/>
          <w:lang w:val="en-US"/>
        </w:rPr>
        <w:t xml:space="preserve"> this meaning on anyone </w:t>
      </w:r>
      <w:r w:rsidR="007501DB" w:rsidRPr="0041555A">
        <w:rPr>
          <w:rFonts w:eastAsia="Calibri"/>
          <w:lang w:val="en-US"/>
        </w:rPr>
        <w:t xml:space="preserve">who </w:t>
      </w:r>
      <w:r w:rsidRPr="0041555A">
        <w:rPr>
          <w:rFonts w:eastAsia="Calibri"/>
          <w:lang w:val="en-US"/>
        </w:rPr>
        <w:t xml:space="preserve">seeks to misuse it. </w:t>
      </w:r>
      <w:r w:rsidR="007501DB" w:rsidRPr="0041555A">
        <w:rPr>
          <w:rFonts w:eastAsia="Calibri"/>
          <w:lang w:val="en-US"/>
        </w:rPr>
        <w:t>Therefore, a</w:t>
      </w:r>
      <w:r w:rsidRPr="0041555A">
        <w:rPr>
          <w:rFonts w:eastAsia="Calibri"/>
          <w:lang w:val="en-US"/>
        </w:rPr>
        <w:t xml:space="preserve">n </w:t>
      </w:r>
      <w:r w:rsidR="00DB3777" w:rsidRPr="0041555A">
        <w:rPr>
          <w:rFonts w:eastAsia="Calibri"/>
          <w:lang w:val="en-US"/>
        </w:rPr>
        <w:t xml:space="preserve">inherent </w:t>
      </w:r>
      <w:r w:rsidRPr="0041555A">
        <w:rPr>
          <w:rFonts w:eastAsia="Calibri"/>
          <w:lang w:val="en-US"/>
        </w:rPr>
        <w:t>feature of every social good is a community to whom it has a particular, normative meaning</w:t>
      </w:r>
      <w:r w:rsidR="007501DB" w:rsidRPr="0041555A">
        <w:rPr>
          <w:rFonts w:eastAsia="Calibri"/>
          <w:lang w:val="en-US"/>
        </w:rPr>
        <w:t>.</w:t>
      </w:r>
      <w:r w:rsidR="00A96997" w:rsidRPr="0041555A">
        <w:rPr>
          <w:rStyle w:val="Refdenotaalpie"/>
          <w:rFonts w:eastAsia="Calibri"/>
          <w:lang w:val="en-US"/>
        </w:rPr>
        <w:footnoteReference w:id="30"/>
      </w:r>
      <w:r w:rsidRPr="0041555A">
        <w:rPr>
          <w:rFonts w:eastAsia="Calibri"/>
          <w:lang w:val="en-US"/>
        </w:rPr>
        <w:t xml:space="preserve"> This is what the </w:t>
      </w:r>
      <w:r w:rsidR="006A1CC7" w:rsidRPr="0041555A">
        <w:rPr>
          <w:rFonts w:eastAsia="Calibri"/>
          <w:lang w:val="en-US"/>
        </w:rPr>
        <w:t>village</w:t>
      </w:r>
      <w:r w:rsidR="007501DB" w:rsidRPr="0041555A">
        <w:rPr>
          <w:rFonts w:eastAsia="Calibri"/>
          <w:lang w:val="en-US"/>
        </w:rPr>
        <w:t xml:space="preserve"> </w:t>
      </w:r>
      <w:r w:rsidRPr="0041555A">
        <w:rPr>
          <w:rFonts w:eastAsia="Calibri"/>
          <w:lang w:val="en-US"/>
        </w:rPr>
        <w:t xml:space="preserve">blames the shopkeeper for, and it is this meaning that the shopkeeper knows he has violated. And thus the </w:t>
      </w:r>
      <w:r w:rsidR="006A1CC7" w:rsidRPr="0041555A">
        <w:rPr>
          <w:rFonts w:eastAsia="Calibri"/>
          <w:lang w:val="en-US"/>
        </w:rPr>
        <w:t>villagers</w:t>
      </w:r>
      <w:r w:rsidRPr="0041555A">
        <w:rPr>
          <w:rFonts w:eastAsia="Calibri"/>
          <w:lang w:val="en-US"/>
        </w:rPr>
        <w:t xml:space="preserve"> will reject the shopkeeper’s specious arguments ‘in the name of the common good</w:t>
      </w:r>
      <w:r w:rsidR="007501DB" w:rsidRPr="0041555A">
        <w:rPr>
          <w:rFonts w:eastAsia="Calibri"/>
          <w:lang w:val="en-US"/>
        </w:rPr>
        <w:t>.</w:t>
      </w:r>
      <w:r w:rsidRPr="0041555A">
        <w:rPr>
          <w:rFonts w:eastAsia="Calibri"/>
          <w:lang w:val="en-US"/>
        </w:rPr>
        <w:t>’</w:t>
      </w:r>
    </w:p>
    <w:p w14:paraId="10785946" w14:textId="77777777" w:rsidR="00263C4B" w:rsidRPr="0041555A" w:rsidRDefault="00263C4B" w:rsidP="00B80EC8">
      <w:pPr>
        <w:spacing w:line="360" w:lineRule="auto"/>
        <w:rPr>
          <w:rFonts w:eastAsia="Calibri"/>
          <w:lang w:val="en-US"/>
        </w:rPr>
      </w:pPr>
    </w:p>
    <w:p w14:paraId="7405944A" w14:textId="77777777" w:rsidR="00263C4B" w:rsidRPr="0041555A" w:rsidRDefault="00263C4B" w:rsidP="00B80EC8">
      <w:pPr>
        <w:pStyle w:val="Ttulo5"/>
        <w:spacing w:line="360" w:lineRule="auto"/>
        <w:ind w:firstLine="0"/>
        <w:rPr>
          <w:rFonts w:eastAsia="Calibri"/>
          <w:lang w:val="en-US"/>
        </w:rPr>
      </w:pPr>
      <w:r w:rsidRPr="0041555A">
        <w:rPr>
          <w:rFonts w:eastAsia="Calibri"/>
          <w:lang w:val="en-US"/>
        </w:rPr>
        <w:t>2. The good of order and the common rationality it creates</w:t>
      </w:r>
    </w:p>
    <w:p w14:paraId="1516CE20" w14:textId="71D8A144" w:rsidR="00263C4B" w:rsidRPr="0041555A" w:rsidRDefault="00263C4B" w:rsidP="00B80EC8">
      <w:pPr>
        <w:spacing w:line="360" w:lineRule="auto"/>
        <w:rPr>
          <w:rFonts w:eastAsia="Calibri"/>
          <w:lang w:val="en-US"/>
        </w:rPr>
      </w:pPr>
      <w:r w:rsidRPr="0041555A">
        <w:rPr>
          <w:rFonts w:eastAsia="Calibri"/>
          <w:lang w:val="en-US"/>
        </w:rPr>
        <w:t xml:space="preserve">When a number of people want to get something done, they </w:t>
      </w:r>
      <w:r w:rsidR="00526522" w:rsidRPr="0041555A">
        <w:rPr>
          <w:rFonts w:eastAsia="Calibri"/>
          <w:lang w:val="en-US"/>
        </w:rPr>
        <w:t>organize</w:t>
      </w:r>
      <w:r w:rsidRPr="0041555A">
        <w:rPr>
          <w:rFonts w:eastAsia="Calibri"/>
          <w:lang w:val="en-US"/>
        </w:rPr>
        <w:t xml:space="preserve"> themselves. No</w:t>
      </w:r>
      <w:r w:rsidR="00526522" w:rsidRPr="0041555A">
        <w:rPr>
          <w:rFonts w:eastAsia="Calibri"/>
          <w:lang w:val="en-US"/>
        </w:rPr>
        <w:t xml:space="preserve"> </w:t>
      </w:r>
      <w:r w:rsidRPr="0041555A">
        <w:rPr>
          <w:rFonts w:eastAsia="Calibri"/>
          <w:lang w:val="en-US"/>
        </w:rPr>
        <w:t>one can do everything. The good we want to achieve together, the object of the interaction, will have to be planned. If we want to build a school, we need a site, plans</w:t>
      </w:r>
      <w:r w:rsidR="00526522" w:rsidRPr="0041555A">
        <w:rPr>
          <w:rFonts w:eastAsia="Calibri"/>
          <w:lang w:val="en-US"/>
        </w:rPr>
        <w:t>,</w:t>
      </w:r>
      <w:r w:rsidRPr="0041555A">
        <w:rPr>
          <w:rFonts w:eastAsia="Calibri"/>
          <w:lang w:val="en-US"/>
        </w:rPr>
        <w:t xml:space="preserve"> and funding; we have to persuade the families and children, find a teacher and agree on the school timetable. </w:t>
      </w:r>
      <w:r w:rsidR="00565DF4" w:rsidRPr="0041555A">
        <w:rPr>
          <w:rFonts w:eastAsia="Calibri"/>
          <w:lang w:val="en-US"/>
        </w:rPr>
        <w:t>To cooperate is to organize</w:t>
      </w:r>
      <w:r w:rsidRPr="0041555A">
        <w:rPr>
          <w:rFonts w:eastAsia="Calibri"/>
          <w:lang w:val="en-US"/>
        </w:rPr>
        <w:t xml:space="preserve">. </w:t>
      </w:r>
      <w:r w:rsidR="00565DF4" w:rsidRPr="0041555A">
        <w:rPr>
          <w:rFonts w:eastAsia="Calibri"/>
          <w:lang w:val="en-US"/>
        </w:rPr>
        <w:t xml:space="preserve">There is no way to efficiently provide a certain social good without some immanent </w:t>
      </w:r>
      <w:r w:rsidRPr="0041555A">
        <w:rPr>
          <w:rFonts w:eastAsia="Calibri"/>
          <w:lang w:val="en-US"/>
        </w:rPr>
        <w:t xml:space="preserve">‘good of order’ that </w:t>
      </w:r>
      <w:r w:rsidR="00565DF4" w:rsidRPr="0041555A">
        <w:rPr>
          <w:rFonts w:eastAsia="Calibri"/>
          <w:lang w:val="en-US"/>
        </w:rPr>
        <w:t>organize</w:t>
      </w:r>
      <w:r w:rsidR="00526522" w:rsidRPr="0041555A">
        <w:rPr>
          <w:rFonts w:eastAsia="Calibri"/>
          <w:lang w:val="en-US"/>
        </w:rPr>
        <w:t>s</w:t>
      </w:r>
      <w:r w:rsidR="00565DF4" w:rsidRPr="0041555A">
        <w:rPr>
          <w:rFonts w:eastAsia="Calibri"/>
          <w:lang w:val="en-US"/>
        </w:rPr>
        <w:t xml:space="preserve"> our cooperation</w:t>
      </w:r>
      <w:r w:rsidR="00526522" w:rsidRPr="0041555A">
        <w:rPr>
          <w:rFonts w:eastAsia="Calibri"/>
          <w:lang w:val="en-US"/>
        </w:rPr>
        <w:t>.</w:t>
      </w:r>
      <w:r w:rsidR="00781412" w:rsidRPr="0041555A">
        <w:rPr>
          <w:rStyle w:val="Refdenotaalpie"/>
          <w:rFonts w:eastAsia="Calibri"/>
          <w:lang w:val="en-US"/>
        </w:rPr>
        <w:footnoteReference w:id="31"/>
      </w:r>
      <w:r w:rsidR="00BC6AA7" w:rsidRPr="0041555A">
        <w:rPr>
          <w:rFonts w:eastAsia="Calibri"/>
          <w:lang w:val="en-US"/>
        </w:rPr>
        <w:t xml:space="preserve"> </w:t>
      </w:r>
      <w:r w:rsidR="00526522" w:rsidRPr="0041555A">
        <w:rPr>
          <w:rFonts w:eastAsia="Calibri"/>
          <w:lang w:val="en-US"/>
        </w:rPr>
        <w:t>F</w:t>
      </w:r>
      <w:r w:rsidR="00BC6AA7" w:rsidRPr="0041555A">
        <w:rPr>
          <w:rFonts w:eastAsia="Calibri"/>
          <w:lang w:val="en-US"/>
        </w:rPr>
        <w:t>igure</w:t>
      </w:r>
      <w:r w:rsidR="00526522" w:rsidRPr="0041555A">
        <w:rPr>
          <w:rFonts w:eastAsia="Calibri"/>
          <w:lang w:val="en-US"/>
        </w:rPr>
        <w:t xml:space="preserve"> 4</w:t>
      </w:r>
      <w:r w:rsidR="00BC6AA7" w:rsidRPr="0041555A">
        <w:rPr>
          <w:rFonts w:eastAsia="Calibri"/>
          <w:lang w:val="en-US"/>
        </w:rPr>
        <w:t xml:space="preserve"> shows how a common good also creates a common rationality:</w:t>
      </w:r>
    </w:p>
    <w:p w14:paraId="225FFFCE" w14:textId="26F06C2D" w:rsidR="00263C4B" w:rsidRPr="0041555A" w:rsidRDefault="00BC6AA7" w:rsidP="00B80EC8">
      <w:pPr>
        <w:spacing w:line="360" w:lineRule="auto"/>
        <w:rPr>
          <w:rFonts w:eastAsia="Calibri"/>
          <w:lang w:val="en-US"/>
        </w:rPr>
      </w:pPr>
      <w:r w:rsidRPr="0041555A">
        <w:rPr>
          <w:noProof/>
          <w:lang w:val="en-US"/>
        </w:rPr>
        <w:drawing>
          <wp:inline distT="0" distB="0" distL="0" distR="0" wp14:anchorId="7072B311" wp14:editId="71D94CDD">
            <wp:extent cx="5731510" cy="2526665"/>
            <wp:effectExtent l="0" t="0" r="254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526665"/>
                    </a:xfrm>
                    <a:prstGeom prst="rect">
                      <a:avLst/>
                    </a:prstGeom>
                  </pic:spPr>
                </pic:pic>
              </a:graphicData>
            </a:graphic>
          </wp:inline>
        </w:drawing>
      </w:r>
    </w:p>
    <w:p w14:paraId="6A150B69" w14:textId="3B53A895" w:rsidR="00263C4B" w:rsidRPr="0041555A" w:rsidRDefault="00263C4B" w:rsidP="00B80EC8">
      <w:pPr>
        <w:spacing w:line="360" w:lineRule="auto"/>
        <w:rPr>
          <w:rFonts w:eastAsia="Calibri"/>
          <w:lang w:val="en-US"/>
        </w:rPr>
      </w:pPr>
      <w:r w:rsidRPr="0041555A">
        <w:rPr>
          <w:rFonts w:eastAsia="Calibri"/>
          <w:lang w:val="en-US"/>
        </w:rPr>
        <w:lastRenderedPageBreak/>
        <w:t xml:space="preserve">This </w:t>
      </w:r>
      <w:r w:rsidR="00526522" w:rsidRPr="0041555A">
        <w:rPr>
          <w:rFonts w:eastAsia="Calibri"/>
          <w:lang w:val="en-US"/>
        </w:rPr>
        <w:t>organization</w:t>
      </w:r>
      <w:r w:rsidRPr="0041555A">
        <w:rPr>
          <w:rFonts w:eastAsia="Calibri"/>
          <w:lang w:val="en-US"/>
        </w:rPr>
        <w:t xml:space="preserve"> of interaction</w:t>
      </w:r>
      <w:r w:rsidR="00565DF4" w:rsidRPr="0041555A">
        <w:rPr>
          <w:rFonts w:eastAsia="Calibri"/>
          <w:lang w:val="en-US"/>
        </w:rPr>
        <w:t>s</w:t>
      </w:r>
      <w:r w:rsidRPr="0041555A">
        <w:rPr>
          <w:rFonts w:eastAsia="Calibri"/>
          <w:lang w:val="en-US"/>
        </w:rPr>
        <w:t xml:space="preserve"> generally involves determining the </w:t>
      </w:r>
      <w:r w:rsidR="00D876EF" w:rsidRPr="0041555A">
        <w:rPr>
          <w:rFonts w:eastAsia="Calibri"/>
          <w:lang w:val="en-US"/>
        </w:rPr>
        <w:t>shared goal</w:t>
      </w:r>
      <w:r w:rsidRPr="0041555A">
        <w:rPr>
          <w:rFonts w:eastAsia="Calibri"/>
          <w:lang w:val="en-US"/>
        </w:rPr>
        <w:t xml:space="preserve">, each person’s </w:t>
      </w:r>
      <w:r w:rsidR="00D876EF" w:rsidRPr="0041555A">
        <w:rPr>
          <w:rFonts w:eastAsia="Calibri"/>
          <w:lang w:val="en-US"/>
        </w:rPr>
        <w:t>status</w:t>
      </w:r>
      <w:r w:rsidR="00794AA0" w:rsidRPr="0041555A">
        <w:rPr>
          <w:rFonts w:eastAsia="Calibri"/>
          <w:lang w:val="en-US"/>
        </w:rPr>
        <w:t xml:space="preserve"> and</w:t>
      </w:r>
      <w:r w:rsidR="00D876EF" w:rsidRPr="0041555A">
        <w:rPr>
          <w:rFonts w:eastAsia="Calibri"/>
          <w:lang w:val="en-US"/>
        </w:rPr>
        <w:t xml:space="preserve"> </w:t>
      </w:r>
      <w:r w:rsidRPr="0041555A">
        <w:rPr>
          <w:rFonts w:eastAsia="Calibri"/>
          <w:lang w:val="en-US"/>
        </w:rPr>
        <w:t>role</w:t>
      </w:r>
      <w:r w:rsidR="00794AA0" w:rsidRPr="0041555A">
        <w:rPr>
          <w:rStyle w:val="Refdenotaalpie"/>
          <w:rFonts w:eastAsia="Calibri"/>
          <w:lang w:val="en-US"/>
        </w:rPr>
        <w:footnoteReference w:id="32"/>
      </w:r>
      <w:r w:rsidR="00526522" w:rsidRPr="0041555A">
        <w:rPr>
          <w:rFonts w:eastAsia="Calibri"/>
          <w:lang w:val="en-US"/>
        </w:rPr>
        <w:t>,</w:t>
      </w:r>
      <w:r w:rsidRPr="0041555A">
        <w:rPr>
          <w:rFonts w:eastAsia="Calibri"/>
          <w:lang w:val="en-US"/>
        </w:rPr>
        <w:t xml:space="preserve"> </w:t>
      </w:r>
      <w:r w:rsidR="00D876EF" w:rsidRPr="0041555A">
        <w:rPr>
          <w:rFonts w:eastAsia="Calibri"/>
          <w:lang w:val="en-US"/>
        </w:rPr>
        <w:t>and responsibilities in our interaction</w:t>
      </w:r>
      <w:r w:rsidR="00526522" w:rsidRPr="0041555A">
        <w:rPr>
          <w:rFonts w:eastAsia="Calibri"/>
          <w:lang w:val="en-US"/>
        </w:rPr>
        <w:t>,</w:t>
      </w:r>
      <w:r w:rsidRPr="0041555A">
        <w:rPr>
          <w:rFonts w:eastAsia="Calibri"/>
          <w:lang w:val="en-US"/>
        </w:rPr>
        <w:t xml:space="preserve"> and the rules that will govern our cooperation. The fact</w:t>
      </w:r>
      <w:r w:rsidR="004F7F50" w:rsidRPr="0041555A">
        <w:rPr>
          <w:rFonts w:eastAsia="Calibri"/>
          <w:lang w:val="en-US"/>
        </w:rPr>
        <w:t xml:space="preserve"> </w:t>
      </w:r>
      <w:r w:rsidRPr="0041555A">
        <w:rPr>
          <w:rFonts w:eastAsia="Calibri"/>
          <w:lang w:val="en-US"/>
        </w:rPr>
        <w:t xml:space="preserve">is that the ‘communality of meaning’ </w:t>
      </w:r>
      <w:r w:rsidR="00D876EF" w:rsidRPr="0041555A">
        <w:rPr>
          <w:rFonts w:eastAsia="Calibri"/>
          <w:lang w:val="en-US"/>
        </w:rPr>
        <w:t xml:space="preserve">comes along with a </w:t>
      </w:r>
      <w:r w:rsidRPr="0041555A">
        <w:rPr>
          <w:rFonts w:eastAsia="Calibri"/>
          <w:lang w:val="en-US"/>
        </w:rPr>
        <w:t xml:space="preserve">specific </w:t>
      </w:r>
      <w:r w:rsidR="004F7F50" w:rsidRPr="0041555A">
        <w:rPr>
          <w:rFonts w:eastAsia="Calibri"/>
          <w:lang w:val="en-US"/>
        </w:rPr>
        <w:t>organization</w:t>
      </w:r>
      <w:r w:rsidRPr="0041555A">
        <w:rPr>
          <w:rFonts w:eastAsia="Calibri"/>
          <w:lang w:val="en-US"/>
        </w:rPr>
        <w:t xml:space="preserve"> of the community</w:t>
      </w:r>
      <w:r w:rsidR="00D876EF" w:rsidRPr="0041555A">
        <w:rPr>
          <w:rFonts w:eastAsia="Calibri"/>
          <w:lang w:val="en-US"/>
        </w:rPr>
        <w:t xml:space="preserve">, which once internalized by people, </w:t>
      </w:r>
      <w:r w:rsidR="004F7F50" w:rsidRPr="0041555A">
        <w:rPr>
          <w:rFonts w:eastAsia="Calibri"/>
          <w:lang w:val="en-US"/>
        </w:rPr>
        <w:t xml:space="preserve">is </w:t>
      </w:r>
      <w:r w:rsidR="00D876EF" w:rsidRPr="0041555A">
        <w:rPr>
          <w:rFonts w:eastAsia="Calibri"/>
          <w:lang w:val="en-US"/>
        </w:rPr>
        <w:t>the shared rationality that makes sense of each individual action as part of the interaction</w:t>
      </w:r>
      <w:r w:rsidRPr="0041555A">
        <w:rPr>
          <w:rFonts w:eastAsia="Calibri"/>
          <w:lang w:val="en-US"/>
        </w:rPr>
        <w:t>. One person is responsible for finding and purchasing the future site</w:t>
      </w:r>
      <w:r w:rsidR="004F7F50" w:rsidRPr="0041555A">
        <w:rPr>
          <w:rFonts w:eastAsia="Calibri"/>
          <w:lang w:val="en-US"/>
        </w:rPr>
        <w:t>;</w:t>
      </w:r>
      <w:r w:rsidRPr="0041555A">
        <w:rPr>
          <w:rFonts w:eastAsia="Calibri"/>
          <w:lang w:val="en-US"/>
        </w:rPr>
        <w:t xml:space="preserve"> another draws up the plans </w:t>
      </w:r>
      <w:r w:rsidR="004F7F50" w:rsidRPr="0041555A">
        <w:rPr>
          <w:rFonts w:eastAsia="Calibri"/>
          <w:lang w:val="en-US"/>
        </w:rPr>
        <w:t>for</w:t>
      </w:r>
      <w:r w:rsidRPr="0041555A">
        <w:rPr>
          <w:rFonts w:eastAsia="Calibri"/>
          <w:lang w:val="en-US"/>
        </w:rPr>
        <w:t xml:space="preserve"> the school</w:t>
      </w:r>
      <w:r w:rsidR="004F7F50" w:rsidRPr="0041555A">
        <w:rPr>
          <w:rFonts w:eastAsia="Calibri"/>
          <w:lang w:val="en-US"/>
        </w:rPr>
        <w:t>;</w:t>
      </w:r>
      <w:r w:rsidRPr="0041555A">
        <w:rPr>
          <w:rFonts w:eastAsia="Calibri"/>
          <w:lang w:val="en-US"/>
        </w:rPr>
        <w:t xml:space="preserve"> masons supervise the volunteers who are to build it</w:t>
      </w:r>
      <w:r w:rsidR="00F841B5" w:rsidRPr="0041555A">
        <w:rPr>
          <w:rFonts w:eastAsia="Calibri"/>
          <w:lang w:val="en-US"/>
        </w:rPr>
        <w:t>;</w:t>
      </w:r>
      <w:r w:rsidRPr="0041555A">
        <w:rPr>
          <w:rFonts w:eastAsia="Calibri"/>
          <w:lang w:val="en-US"/>
        </w:rPr>
        <w:t xml:space="preserve"> and someone else will look for a teacher. Any interaction that seeks to produce a social good efficie</w:t>
      </w:r>
      <w:r w:rsidR="00781412" w:rsidRPr="0041555A">
        <w:rPr>
          <w:rFonts w:eastAsia="Calibri"/>
          <w:lang w:val="en-US"/>
        </w:rPr>
        <w:t xml:space="preserve">ntly will necessarily produce a specific organization, a shared rationality </w:t>
      </w:r>
      <w:r w:rsidRPr="0041555A">
        <w:rPr>
          <w:rFonts w:eastAsia="Calibri"/>
          <w:lang w:val="en-US"/>
        </w:rPr>
        <w:t xml:space="preserve">(ever more so when an interaction increases in complexity). This ‘good of order’ </w:t>
      </w:r>
      <w:r w:rsidR="00781412" w:rsidRPr="0041555A">
        <w:rPr>
          <w:rFonts w:eastAsia="Calibri"/>
          <w:lang w:val="en-US"/>
        </w:rPr>
        <w:t xml:space="preserve">describes </w:t>
      </w:r>
      <w:r w:rsidRPr="0041555A">
        <w:rPr>
          <w:rFonts w:eastAsia="Calibri"/>
          <w:lang w:val="en-US"/>
        </w:rPr>
        <w:t xml:space="preserve">the </w:t>
      </w:r>
      <w:r w:rsidR="00F841B5" w:rsidRPr="0041555A">
        <w:rPr>
          <w:rFonts w:eastAsia="Calibri"/>
          <w:lang w:val="en-US"/>
        </w:rPr>
        <w:t>organization</w:t>
      </w:r>
      <w:r w:rsidRPr="0041555A">
        <w:rPr>
          <w:rFonts w:eastAsia="Calibri"/>
          <w:lang w:val="en-US"/>
        </w:rPr>
        <w:t xml:space="preserve"> of </w:t>
      </w:r>
      <w:r w:rsidR="00781412" w:rsidRPr="0041555A">
        <w:rPr>
          <w:rFonts w:eastAsia="Calibri"/>
          <w:lang w:val="en-US"/>
        </w:rPr>
        <w:t xml:space="preserve">a </w:t>
      </w:r>
      <w:r w:rsidRPr="0041555A">
        <w:rPr>
          <w:rFonts w:eastAsia="Calibri"/>
          <w:lang w:val="en-US"/>
        </w:rPr>
        <w:t xml:space="preserve">community so that it can </w:t>
      </w:r>
      <w:r w:rsidR="00781412" w:rsidRPr="0041555A">
        <w:rPr>
          <w:rFonts w:eastAsia="Calibri"/>
          <w:lang w:val="en-US"/>
        </w:rPr>
        <w:t xml:space="preserve">achieve </w:t>
      </w:r>
      <w:r w:rsidRPr="0041555A">
        <w:rPr>
          <w:rFonts w:eastAsia="Calibri"/>
          <w:lang w:val="en-US"/>
        </w:rPr>
        <w:t xml:space="preserve">and </w:t>
      </w:r>
      <w:r w:rsidR="00F841B5" w:rsidRPr="0041555A">
        <w:rPr>
          <w:rFonts w:eastAsia="Calibri"/>
          <w:lang w:val="en-US"/>
        </w:rPr>
        <w:t xml:space="preserve">then </w:t>
      </w:r>
      <w:r w:rsidRPr="0041555A">
        <w:rPr>
          <w:rFonts w:eastAsia="Calibri"/>
          <w:lang w:val="en-US"/>
        </w:rPr>
        <w:t xml:space="preserve">maintain a </w:t>
      </w:r>
      <w:r w:rsidR="00781412" w:rsidRPr="0041555A">
        <w:rPr>
          <w:rFonts w:eastAsia="Calibri"/>
          <w:lang w:val="en-US"/>
        </w:rPr>
        <w:t>given social good</w:t>
      </w:r>
      <w:r w:rsidRPr="0041555A">
        <w:rPr>
          <w:rFonts w:eastAsia="Calibri"/>
          <w:lang w:val="en-US"/>
        </w:rPr>
        <w:t>.</w:t>
      </w:r>
    </w:p>
    <w:p w14:paraId="4463AACA" w14:textId="53E78F1E" w:rsidR="00263C4B" w:rsidRPr="0041555A" w:rsidRDefault="00263C4B" w:rsidP="00B80EC8">
      <w:pPr>
        <w:spacing w:line="360" w:lineRule="auto"/>
        <w:rPr>
          <w:rFonts w:eastAsia="Calibri"/>
          <w:lang w:val="en-US"/>
        </w:rPr>
      </w:pPr>
      <w:r w:rsidRPr="0041555A">
        <w:rPr>
          <w:rFonts w:eastAsia="Calibri"/>
          <w:lang w:val="en-US"/>
        </w:rPr>
        <w:t xml:space="preserve">The </w:t>
      </w:r>
      <w:r w:rsidR="00781412" w:rsidRPr="0041555A">
        <w:rPr>
          <w:rFonts w:eastAsia="Calibri"/>
          <w:lang w:val="en-US"/>
        </w:rPr>
        <w:t>‘</w:t>
      </w:r>
      <w:r w:rsidRPr="0041555A">
        <w:rPr>
          <w:rFonts w:eastAsia="Calibri"/>
          <w:lang w:val="en-US"/>
        </w:rPr>
        <w:t>good of order</w:t>
      </w:r>
      <w:r w:rsidR="00781412" w:rsidRPr="0041555A">
        <w:rPr>
          <w:rFonts w:eastAsia="Calibri"/>
          <w:lang w:val="en-US"/>
        </w:rPr>
        <w:t>’</w:t>
      </w:r>
      <w:r w:rsidRPr="0041555A">
        <w:rPr>
          <w:rFonts w:eastAsia="Calibri"/>
          <w:lang w:val="en-US"/>
        </w:rPr>
        <w:t xml:space="preserve"> derives its </w:t>
      </w:r>
      <w:r w:rsidRPr="0041555A">
        <w:rPr>
          <w:rFonts w:eastAsia="Calibri"/>
          <w:i/>
          <w:lang w:val="en-US"/>
        </w:rPr>
        <w:t>raison d’être</w:t>
      </w:r>
      <w:r w:rsidR="00F841B5" w:rsidRPr="0041555A">
        <w:rPr>
          <w:rFonts w:eastAsia="Calibri"/>
          <w:lang w:val="en-US"/>
        </w:rPr>
        <w:t xml:space="preserve"> or</w:t>
      </w:r>
      <w:r w:rsidRPr="0041555A">
        <w:rPr>
          <w:rFonts w:eastAsia="Calibri"/>
          <w:lang w:val="en-US"/>
        </w:rPr>
        <w:t xml:space="preserve"> its value from the object of the interaction, the social good it seeks to achieve. It therefore has an instrumental value</w:t>
      </w:r>
      <w:r w:rsidR="00F841B5" w:rsidRPr="0041555A">
        <w:rPr>
          <w:rFonts w:eastAsia="Calibri"/>
          <w:lang w:val="en-US"/>
        </w:rPr>
        <w:t>,</w:t>
      </w:r>
      <w:r w:rsidRPr="0041555A">
        <w:rPr>
          <w:rFonts w:eastAsia="Calibri"/>
          <w:lang w:val="en-US"/>
        </w:rPr>
        <w:t xml:space="preserve"> and its quality </w:t>
      </w:r>
      <w:r w:rsidR="00F841B5" w:rsidRPr="0041555A">
        <w:rPr>
          <w:rFonts w:eastAsia="Calibri"/>
          <w:lang w:val="en-US"/>
        </w:rPr>
        <w:t xml:space="preserve">can </w:t>
      </w:r>
      <w:r w:rsidRPr="0041555A">
        <w:rPr>
          <w:rFonts w:eastAsia="Calibri"/>
          <w:lang w:val="en-US"/>
        </w:rPr>
        <w:t xml:space="preserve">be judged by: (a) </w:t>
      </w:r>
      <w:r w:rsidR="00F841B5" w:rsidRPr="0041555A">
        <w:rPr>
          <w:rFonts w:eastAsia="Calibri"/>
          <w:lang w:val="en-US"/>
        </w:rPr>
        <w:t>how it coheres to</w:t>
      </w:r>
      <w:r w:rsidRPr="0041555A">
        <w:rPr>
          <w:rFonts w:eastAsia="Calibri"/>
          <w:lang w:val="en-US"/>
        </w:rPr>
        <w:t xml:space="preserve"> the meaning of the social good; </w:t>
      </w:r>
      <w:r w:rsidR="00F841B5" w:rsidRPr="0041555A">
        <w:rPr>
          <w:rFonts w:eastAsia="Calibri"/>
          <w:lang w:val="en-US"/>
        </w:rPr>
        <w:t xml:space="preserve">and </w:t>
      </w:r>
      <w:r w:rsidRPr="0041555A">
        <w:rPr>
          <w:rFonts w:eastAsia="Calibri"/>
          <w:lang w:val="en-US"/>
        </w:rPr>
        <w:t>(b) whether the good is achieved efficiently.</w:t>
      </w:r>
    </w:p>
    <w:p w14:paraId="3E9BD396" w14:textId="3BD193AB" w:rsidR="00263C4B" w:rsidRPr="0041555A" w:rsidRDefault="00263C4B" w:rsidP="00B80EC8">
      <w:pPr>
        <w:spacing w:line="360" w:lineRule="auto"/>
        <w:rPr>
          <w:rFonts w:eastAsia="Calibri"/>
          <w:lang w:val="en-US"/>
        </w:rPr>
      </w:pPr>
      <w:r w:rsidRPr="0041555A">
        <w:rPr>
          <w:rFonts w:eastAsia="Calibri"/>
          <w:lang w:val="en-US"/>
        </w:rPr>
        <w:t xml:space="preserve">Finally, </w:t>
      </w:r>
      <w:r w:rsidR="00392AFB" w:rsidRPr="0041555A">
        <w:rPr>
          <w:rFonts w:eastAsia="Calibri"/>
          <w:lang w:val="en-US"/>
        </w:rPr>
        <w:t xml:space="preserve">with </w:t>
      </w:r>
      <w:r w:rsidRPr="0041555A">
        <w:rPr>
          <w:rFonts w:eastAsia="Calibri"/>
          <w:lang w:val="en-US"/>
        </w:rPr>
        <w:t>the ‘subject</w:t>
      </w:r>
      <w:r w:rsidR="00392AFB" w:rsidRPr="0041555A">
        <w:rPr>
          <w:rFonts w:eastAsia="Calibri"/>
          <w:lang w:val="en-US"/>
        </w:rPr>
        <w:t>,</w:t>
      </w:r>
      <w:r w:rsidRPr="0041555A">
        <w:rPr>
          <w:rFonts w:eastAsia="Calibri"/>
          <w:lang w:val="en-US"/>
        </w:rPr>
        <w:t xml:space="preserve">’ we describe </w:t>
      </w:r>
      <w:r w:rsidR="00392AFB" w:rsidRPr="0041555A">
        <w:rPr>
          <w:rFonts w:eastAsia="Calibri"/>
          <w:lang w:val="en-US"/>
        </w:rPr>
        <w:t xml:space="preserve">a </w:t>
      </w:r>
      <w:r w:rsidRPr="0041555A">
        <w:rPr>
          <w:rFonts w:eastAsia="Calibri"/>
          <w:lang w:val="en-US"/>
        </w:rPr>
        <w:t xml:space="preserve">community that shares </w:t>
      </w:r>
      <w:r w:rsidR="00392AFB" w:rsidRPr="0041555A">
        <w:rPr>
          <w:rFonts w:eastAsia="Calibri"/>
          <w:lang w:val="en-US"/>
        </w:rPr>
        <w:t>the</w:t>
      </w:r>
      <w:r w:rsidRPr="0041555A">
        <w:rPr>
          <w:rFonts w:eastAsia="Calibri"/>
          <w:lang w:val="en-US"/>
        </w:rPr>
        <w:t xml:space="preserve"> same understanding of the social good. Each and every member of this group will have </w:t>
      </w:r>
      <w:r w:rsidR="00392AFB" w:rsidRPr="0041555A">
        <w:rPr>
          <w:rFonts w:eastAsia="Calibri"/>
          <w:lang w:val="en-US"/>
        </w:rPr>
        <w:t>internalized</w:t>
      </w:r>
      <w:r w:rsidRPr="0041555A">
        <w:rPr>
          <w:rFonts w:eastAsia="Calibri"/>
          <w:lang w:val="en-US"/>
        </w:rPr>
        <w:t xml:space="preserve"> the ‘good of order’ as the ‘common rationality’ of their interaction. </w:t>
      </w:r>
      <w:r w:rsidR="00781412" w:rsidRPr="0041555A">
        <w:rPr>
          <w:rFonts w:eastAsia="Calibri"/>
          <w:lang w:val="en-US"/>
        </w:rPr>
        <w:t>Indeed</w:t>
      </w:r>
      <w:r w:rsidR="00392AFB" w:rsidRPr="0041555A">
        <w:rPr>
          <w:rFonts w:eastAsia="Calibri"/>
          <w:lang w:val="en-US"/>
        </w:rPr>
        <w:t>,</w:t>
      </w:r>
      <w:r w:rsidR="00781412" w:rsidRPr="0041555A">
        <w:rPr>
          <w:rFonts w:eastAsia="Calibri"/>
          <w:lang w:val="en-US"/>
        </w:rPr>
        <w:t xml:space="preserve"> </w:t>
      </w:r>
      <w:r w:rsidRPr="0041555A">
        <w:rPr>
          <w:rFonts w:eastAsia="Calibri"/>
          <w:lang w:val="en-US"/>
        </w:rPr>
        <w:t xml:space="preserve">any given </w:t>
      </w:r>
      <w:r w:rsidR="00392AFB" w:rsidRPr="0041555A">
        <w:rPr>
          <w:rFonts w:eastAsia="Calibri"/>
          <w:lang w:val="en-US"/>
        </w:rPr>
        <w:t>organization</w:t>
      </w:r>
      <w:r w:rsidRPr="0041555A">
        <w:rPr>
          <w:rFonts w:eastAsia="Calibri"/>
          <w:lang w:val="en-US"/>
        </w:rPr>
        <w:t xml:space="preserve"> </w:t>
      </w:r>
      <w:r w:rsidR="00781412" w:rsidRPr="0041555A">
        <w:rPr>
          <w:rFonts w:eastAsia="Calibri"/>
          <w:lang w:val="en-US"/>
        </w:rPr>
        <w:t xml:space="preserve">– in order to be efficient </w:t>
      </w:r>
      <w:r w:rsidR="00392AFB" w:rsidRPr="0041555A">
        <w:rPr>
          <w:rFonts w:eastAsia="Calibri"/>
          <w:lang w:val="en-US"/>
        </w:rPr>
        <w:t>–</w:t>
      </w:r>
      <w:r w:rsidR="00781412" w:rsidRPr="0041555A">
        <w:rPr>
          <w:rFonts w:eastAsia="Calibri"/>
          <w:lang w:val="en-US"/>
        </w:rPr>
        <w:t xml:space="preserve"> </w:t>
      </w:r>
      <w:r w:rsidRPr="0041555A">
        <w:rPr>
          <w:rFonts w:eastAsia="Calibri"/>
          <w:lang w:val="en-US"/>
        </w:rPr>
        <w:t xml:space="preserve">defines a set of standard </w:t>
      </w:r>
      <w:r w:rsidR="00781412" w:rsidRPr="0041555A">
        <w:rPr>
          <w:rFonts w:eastAsia="Calibri"/>
          <w:lang w:val="en-US"/>
        </w:rPr>
        <w:t>status</w:t>
      </w:r>
      <w:r w:rsidR="00392AFB" w:rsidRPr="0041555A">
        <w:rPr>
          <w:rFonts w:eastAsia="Calibri"/>
          <w:lang w:val="en-US"/>
        </w:rPr>
        <w:t>es</w:t>
      </w:r>
      <w:r w:rsidR="00781412" w:rsidRPr="0041555A">
        <w:rPr>
          <w:rFonts w:eastAsia="Calibri"/>
          <w:lang w:val="en-US"/>
        </w:rPr>
        <w:t xml:space="preserve"> and rules </w:t>
      </w:r>
      <w:r w:rsidRPr="0041555A">
        <w:rPr>
          <w:rFonts w:eastAsia="Calibri"/>
          <w:lang w:val="en-US"/>
        </w:rPr>
        <w:t xml:space="preserve">that are </w:t>
      </w:r>
      <w:r w:rsidRPr="0041555A">
        <w:rPr>
          <w:rFonts w:eastAsia="Calibri"/>
          <w:i/>
          <w:lang w:val="en-US"/>
        </w:rPr>
        <w:t xml:space="preserve">rational </w:t>
      </w:r>
      <w:r w:rsidRPr="0041555A">
        <w:rPr>
          <w:rFonts w:eastAsia="Calibri"/>
          <w:lang w:val="en-US"/>
        </w:rPr>
        <w:t xml:space="preserve">in this specific context. Two chess players, for example, are bound by the rules of the game and the moves that can be made by the various pieces. They </w:t>
      </w:r>
      <w:r w:rsidR="00392AFB" w:rsidRPr="0041555A">
        <w:rPr>
          <w:rFonts w:eastAsia="Calibri"/>
          <w:lang w:val="en-US"/>
        </w:rPr>
        <w:t>analyze</w:t>
      </w:r>
      <w:r w:rsidRPr="0041555A">
        <w:rPr>
          <w:rFonts w:eastAsia="Calibri"/>
          <w:lang w:val="en-US"/>
        </w:rPr>
        <w:t xml:space="preserve"> their opponent’s strategy and devise their own on the basis of these rules. The rationality of each move on the chessboard depends thus on the logic of the game. The more the players have </w:t>
      </w:r>
      <w:r w:rsidR="00392AFB" w:rsidRPr="0041555A">
        <w:rPr>
          <w:rFonts w:eastAsia="Calibri"/>
          <w:lang w:val="en-US"/>
        </w:rPr>
        <w:t>internalized</w:t>
      </w:r>
      <w:r w:rsidRPr="0041555A">
        <w:rPr>
          <w:rFonts w:eastAsia="Calibri"/>
          <w:lang w:val="en-US"/>
        </w:rPr>
        <w:t xml:space="preserve"> this rationality, the more they will manage </w:t>
      </w:r>
      <w:r w:rsidR="00781412" w:rsidRPr="0041555A">
        <w:rPr>
          <w:rFonts w:eastAsia="Calibri"/>
          <w:lang w:val="en-US"/>
        </w:rPr>
        <w:t xml:space="preserve">to play well </w:t>
      </w:r>
      <w:r w:rsidRPr="0041555A">
        <w:rPr>
          <w:rFonts w:eastAsia="Calibri"/>
          <w:lang w:val="en-US"/>
        </w:rPr>
        <w:t>and predict their opponent’s next moves. It is the logic of the game that explains the opponents’ strategies. However, just like the good of order, the value of this rationality is instrumental</w:t>
      </w:r>
      <w:r w:rsidR="00392AFB" w:rsidRPr="0041555A">
        <w:rPr>
          <w:rFonts w:eastAsia="Calibri"/>
          <w:lang w:val="en-US"/>
        </w:rPr>
        <w:t xml:space="preserve">, and is </w:t>
      </w:r>
      <w:r w:rsidR="00BC647E" w:rsidRPr="0041555A">
        <w:rPr>
          <w:rFonts w:eastAsia="Calibri"/>
          <w:lang w:val="en-US"/>
        </w:rPr>
        <w:t xml:space="preserve">assessed through its </w:t>
      </w:r>
      <w:r w:rsidR="009B35A9" w:rsidRPr="0041555A">
        <w:rPr>
          <w:rFonts w:eastAsia="Calibri"/>
          <w:lang w:val="en-US"/>
        </w:rPr>
        <w:t>consistency</w:t>
      </w:r>
      <w:r w:rsidR="009B35A9" w:rsidRPr="0041555A" w:rsidDel="009B35A9">
        <w:rPr>
          <w:rFonts w:eastAsia="Calibri"/>
          <w:lang w:val="en-US"/>
        </w:rPr>
        <w:t xml:space="preserve"> </w:t>
      </w:r>
      <w:r w:rsidRPr="0041555A">
        <w:rPr>
          <w:rFonts w:eastAsia="Calibri"/>
          <w:lang w:val="en-US"/>
        </w:rPr>
        <w:t>with the social good and its ability to achieve it efficiently.</w:t>
      </w:r>
    </w:p>
    <w:p w14:paraId="7B10F0EA" w14:textId="77777777" w:rsidR="00263C4B" w:rsidRPr="0041555A" w:rsidRDefault="00263C4B" w:rsidP="00B80EC8">
      <w:pPr>
        <w:spacing w:line="360" w:lineRule="auto"/>
        <w:rPr>
          <w:rFonts w:eastAsia="Calibri"/>
          <w:lang w:val="en-US"/>
        </w:rPr>
      </w:pPr>
    </w:p>
    <w:p w14:paraId="53F72F87" w14:textId="78D595D6" w:rsidR="00263C4B" w:rsidRPr="0041555A" w:rsidRDefault="00263C4B" w:rsidP="00B80EC8">
      <w:pPr>
        <w:pStyle w:val="Ttulo5"/>
        <w:spacing w:line="360" w:lineRule="auto"/>
        <w:ind w:firstLine="0"/>
        <w:rPr>
          <w:rFonts w:eastAsia="Calibri"/>
          <w:lang w:val="en-US"/>
        </w:rPr>
      </w:pPr>
      <w:r w:rsidRPr="0041555A">
        <w:rPr>
          <w:rFonts w:eastAsia="Calibri"/>
          <w:lang w:val="en-US"/>
        </w:rPr>
        <w:t xml:space="preserve">3. </w:t>
      </w:r>
      <w:r w:rsidR="008443EF" w:rsidRPr="0041555A">
        <w:rPr>
          <w:rFonts w:eastAsia="Calibri"/>
          <w:lang w:val="en-US"/>
        </w:rPr>
        <w:t>A</w:t>
      </w:r>
      <w:r w:rsidRPr="0041555A">
        <w:rPr>
          <w:rFonts w:eastAsia="Calibri"/>
          <w:lang w:val="en-US"/>
        </w:rPr>
        <w:t xml:space="preserve"> specific common good</w:t>
      </w:r>
    </w:p>
    <w:p w14:paraId="4CE724E2" w14:textId="1CCFC154" w:rsidR="00263C4B" w:rsidRPr="0041555A" w:rsidRDefault="00263C4B" w:rsidP="00B80EC8">
      <w:pPr>
        <w:spacing w:line="360" w:lineRule="auto"/>
        <w:rPr>
          <w:rFonts w:eastAsia="Calibri"/>
          <w:lang w:val="en-US"/>
        </w:rPr>
      </w:pPr>
      <w:r w:rsidRPr="0041555A">
        <w:rPr>
          <w:rFonts w:eastAsia="Calibri"/>
          <w:lang w:val="en-US"/>
        </w:rPr>
        <w:t>Together, the ‘social good’ (communality of meaning), the ‘common benefit’ (shared valuation)</w:t>
      </w:r>
      <w:r w:rsidR="00D3105D" w:rsidRPr="0041555A">
        <w:rPr>
          <w:rFonts w:eastAsia="Calibri"/>
          <w:lang w:val="en-US"/>
        </w:rPr>
        <w:t>,</w:t>
      </w:r>
      <w:r w:rsidRPr="0041555A">
        <w:rPr>
          <w:rFonts w:eastAsia="Calibri"/>
          <w:lang w:val="en-US"/>
        </w:rPr>
        <w:t xml:space="preserve"> and the ‘good of order’ (common rationality) form what I will call a </w:t>
      </w:r>
      <w:r w:rsidR="00D3105D" w:rsidRPr="0041555A">
        <w:rPr>
          <w:rFonts w:eastAsia="Calibri"/>
          <w:lang w:val="en-US"/>
        </w:rPr>
        <w:t>‘</w:t>
      </w:r>
      <w:r w:rsidRPr="0041555A">
        <w:rPr>
          <w:rFonts w:eastAsia="Calibri"/>
          <w:lang w:val="en-US"/>
        </w:rPr>
        <w:t>specific common good</w:t>
      </w:r>
      <w:r w:rsidR="00D3105D" w:rsidRPr="0041555A">
        <w:rPr>
          <w:rFonts w:eastAsia="Calibri"/>
          <w:lang w:val="en-US"/>
        </w:rPr>
        <w:t>’</w:t>
      </w:r>
      <w:r w:rsidRPr="0041555A">
        <w:rPr>
          <w:rFonts w:eastAsia="Calibri"/>
          <w:lang w:val="en-US"/>
        </w:rPr>
        <w:t xml:space="preserve"> (the communality of a common good). The common good created by an interaction is made up of these three features: the ‘social good’, the ‘common benefit</w:t>
      </w:r>
      <w:r w:rsidR="00D3105D" w:rsidRPr="0041555A">
        <w:rPr>
          <w:rFonts w:eastAsia="Calibri"/>
          <w:lang w:val="en-US"/>
        </w:rPr>
        <w:t>,</w:t>
      </w:r>
      <w:r w:rsidRPr="0041555A">
        <w:rPr>
          <w:rFonts w:eastAsia="Calibri"/>
          <w:lang w:val="en-US"/>
        </w:rPr>
        <w:t>’ and the ‘good of order</w:t>
      </w:r>
      <w:r w:rsidR="00D3105D" w:rsidRPr="0041555A">
        <w:rPr>
          <w:rFonts w:eastAsia="Calibri"/>
          <w:lang w:val="en-US"/>
        </w:rPr>
        <w:t>.</w:t>
      </w:r>
      <w:r w:rsidRPr="0041555A">
        <w:rPr>
          <w:rFonts w:eastAsia="Calibri"/>
          <w:lang w:val="en-US"/>
        </w:rPr>
        <w:t xml:space="preserve">’ Correspondingly, the common good will </w:t>
      </w:r>
      <w:r w:rsidR="00D3105D" w:rsidRPr="0041555A">
        <w:rPr>
          <w:rFonts w:eastAsia="Calibri"/>
          <w:lang w:val="en-US"/>
        </w:rPr>
        <w:t xml:space="preserve">be upheld </w:t>
      </w:r>
      <w:r w:rsidR="00BC6AA7" w:rsidRPr="0041555A">
        <w:rPr>
          <w:rFonts w:eastAsia="Calibri"/>
          <w:lang w:val="en-US"/>
        </w:rPr>
        <w:t xml:space="preserve">by the subject as </w:t>
      </w:r>
      <w:r w:rsidRPr="0041555A">
        <w:rPr>
          <w:rFonts w:eastAsia="Calibri"/>
          <w:lang w:val="en-US"/>
        </w:rPr>
        <w:t>‘shared valuation</w:t>
      </w:r>
      <w:r w:rsidR="00D3105D" w:rsidRPr="0041555A">
        <w:rPr>
          <w:rFonts w:eastAsia="Calibri"/>
          <w:lang w:val="en-US"/>
        </w:rPr>
        <w:t>,</w:t>
      </w:r>
      <w:r w:rsidRPr="0041555A">
        <w:rPr>
          <w:rFonts w:eastAsia="Calibri"/>
          <w:lang w:val="en-US"/>
        </w:rPr>
        <w:t>’ a ‘common rationality</w:t>
      </w:r>
      <w:r w:rsidR="00D3105D" w:rsidRPr="0041555A">
        <w:rPr>
          <w:rFonts w:eastAsia="Calibri"/>
          <w:lang w:val="en-US"/>
        </w:rPr>
        <w:t>,</w:t>
      </w:r>
      <w:r w:rsidRPr="0041555A">
        <w:rPr>
          <w:rFonts w:eastAsia="Calibri"/>
          <w:lang w:val="en-US"/>
        </w:rPr>
        <w:t>’ and a ‘communality of the common good</w:t>
      </w:r>
      <w:r w:rsidR="00D3105D" w:rsidRPr="0041555A">
        <w:rPr>
          <w:rFonts w:eastAsia="Calibri"/>
          <w:lang w:val="en-US"/>
        </w:rPr>
        <w:t>,</w:t>
      </w:r>
      <w:r w:rsidRPr="0041555A">
        <w:rPr>
          <w:rFonts w:eastAsia="Calibri"/>
          <w:lang w:val="en-US"/>
        </w:rPr>
        <w:t>’</w:t>
      </w:r>
    </w:p>
    <w:p w14:paraId="5A7EDFF2" w14:textId="77777777" w:rsidR="00263C4B" w:rsidRPr="0041555A" w:rsidRDefault="00263C4B" w:rsidP="00B80EC8">
      <w:pPr>
        <w:spacing w:line="360" w:lineRule="auto"/>
        <w:rPr>
          <w:rFonts w:eastAsia="Calibri"/>
          <w:lang w:val="en-US"/>
        </w:rPr>
      </w:pPr>
    </w:p>
    <w:p w14:paraId="50622BB1" w14:textId="4465DF8D" w:rsidR="00263C4B" w:rsidRPr="0041555A" w:rsidRDefault="00BC6AA7" w:rsidP="00B80EC8">
      <w:pPr>
        <w:spacing w:line="360" w:lineRule="auto"/>
        <w:ind w:firstLine="0"/>
        <w:rPr>
          <w:rFonts w:eastAsia="Calibri"/>
          <w:lang w:val="en-US"/>
        </w:rPr>
      </w:pPr>
      <w:r w:rsidRPr="0041555A">
        <w:rPr>
          <w:noProof/>
          <w:lang w:val="en-US"/>
        </w:rPr>
        <w:drawing>
          <wp:inline distT="0" distB="0" distL="0" distR="0" wp14:anchorId="133E05EF" wp14:editId="2520A807">
            <wp:extent cx="5731510" cy="2562225"/>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62225"/>
                    </a:xfrm>
                    <a:prstGeom prst="rect">
                      <a:avLst/>
                    </a:prstGeom>
                  </pic:spPr>
                </pic:pic>
              </a:graphicData>
            </a:graphic>
          </wp:inline>
        </w:drawing>
      </w:r>
    </w:p>
    <w:p w14:paraId="36913F7F" w14:textId="370FCAB3" w:rsidR="00263C4B" w:rsidRPr="0041555A" w:rsidRDefault="00263C4B" w:rsidP="00B80EC8">
      <w:pPr>
        <w:spacing w:line="360" w:lineRule="auto"/>
        <w:rPr>
          <w:rFonts w:eastAsia="Calibri"/>
          <w:lang w:val="en-US"/>
        </w:rPr>
      </w:pPr>
      <w:r w:rsidRPr="0041555A">
        <w:rPr>
          <w:rFonts w:eastAsia="Calibri"/>
          <w:lang w:val="en-US"/>
        </w:rPr>
        <w:t xml:space="preserve">It is now time to bring together what I have </w:t>
      </w:r>
      <w:r w:rsidR="00D3105D" w:rsidRPr="0041555A">
        <w:rPr>
          <w:rFonts w:eastAsia="Calibri"/>
          <w:lang w:val="en-US"/>
        </w:rPr>
        <w:t>separated</w:t>
      </w:r>
      <w:r w:rsidRPr="0041555A">
        <w:rPr>
          <w:rFonts w:eastAsia="Calibri"/>
          <w:lang w:val="en-US"/>
        </w:rPr>
        <w:t xml:space="preserve"> for the sake of clarity. The subject and the object are held together in the dynamic of the action. The common good cannot be reduced to its objective dimension (the social conditions necessary for the full development of the person), but </w:t>
      </w:r>
      <w:r w:rsidR="00D3105D" w:rsidRPr="0041555A">
        <w:rPr>
          <w:rFonts w:eastAsia="Calibri"/>
          <w:lang w:val="en-US"/>
        </w:rPr>
        <w:t>neither</w:t>
      </w:r>
      <w:r w:rsidRPr="0041555A">
        <w:rPr>
          <w:rFonts w:eastAsia="Calibri"/>
          <w:lang w:val="en-US"/>
        </w:rPr>
        <w:t xml:space="preserve"> can it be reduced to its purely subjective dimension (a communality of meaning and habitus). </w:t>
      </w:r>
    </w:p>
    <w:p w14:paraId="7D3DC1D3" w14:textId="2ADECF4E" w:rsidR="00263C4B" w:rsidRPr="0041555A" w:rsidRDefault="00D3105D" w:rsidP="00B80EC8">
      <w:pPr>
        <w:spacing w:line="360" w:lineRule="auto"/>
        <w:rPr>
          <w:rFonts w:eastAsia="Calibri"/>
          <w:lang w:val="en-US"/>
        </w:rPr>
      </w:pPr>
      <w:r w:rsidRPr="0041555A">
        <w:rPr>
          <w:rFonts w:eastAsia="Calibri"/>
          <w:lang w:val="en-US"/>
        </w:rPr>
        <w:t>T</w:t>
      </w:r>
      <w:r w:rsidR="00263C4B" w:rsidRPr="0041555A">
        <w:rPr>
          <w:rFonts w:eastAsia="Calibri"/>
          <w:lang w:val="en-US"/>
        </w:rPr>
        <w:t xml:space="preserve">he common good is a dynamic whereby a community exists and asserts itself. It is a particular community, as specific as the social good and the hoped-for common benefit. Among the people of the village, it is those who wanted to create the school and </w:t>
      </w:r>
      <w:r w:rsidRPr="0041555A">
        <w:rPr>
          <w:rFonts w:eastAsia="Calibri"/>
          <w:lang w:val="en-US"/>
        </w:rPr>
        <w:t>organized</w:t>
      </w:r>
      <w:r w:rsidR="00263C4B" w:rsidRPr="0041555A">
        <w:rPr>
          <w:rFonts w:eastAsia="Calibri"/>
          <w:lang w:val="en-US"/>
        </w:rPr>
        <w:t xml:space="preserve"> themselves to do so. Of course, it is also the children who attend the school</w:t>
      </w:r>
      <w:r w:rsidRPr="0041555A">
        <w:rPr>
          <w:rFonts w:eastAsia="Calibri"/>
          <w:lang w:val="en-US"/>
        </w:rPr>
        <w:t>,</w:t>
      </w:r>
      <w:r w:rsidR="00263C4B" w:rsidRPr="0041555A">
        <w:rPr>
          <w:rFonts w:eastAsia="Calibri"/>
          <w:lang w:val="en-US"/>
        </w:rPr>
        <w:t xml:space="preserve"> and it is also all those in the village who support the project and consider that it is important for the children to have access to education. This community is very specific. It enables the social </w:t>
      </w:r>
      <w:r w:rsidR="00263C4B" w:rsidRPr="0041555A">
        <w:rPr>
          <w:rFonts w:eastAsia="Calibri"/>
          <w:lang w:val="en-US"/>
        </w:rPr>
        <w:lastRenderedPageBreak/>
        <w:t xml:space="preserve">good to exist and be maintained. Yet, although it is specific, its boundaries are hard to draw. At the </w:t>
      </w:r>
      <w:r w:rsidRPr="0041555A">
        <w:rPr>
          <w:rFonts w:eastAsia="Calibri"/>
          <w:lang w:val="en-US"/>
        </w:rPr>
        <w:t>center</w:t>
      </w:r>
      <w:r w:rsidR="00263C4B" w:rsidRPr="0041555A">
        <w:rPr>
          <w:rFonts w:eastAsia="Calibri"/>
          <w:lang w:val="en-US"/>
        </w:rPr>
        <w:t xml:space="preserve"> there will be a number of people who are clearly part of it: the parents, the teacher, the children. Further away, there will be those who helped to build the school and whose </w:t>
      </w:r>
      <w:r w:rsidRPr="0041555A">
        <w:rPr>
          <w:rFonts w:eastAsia="Calibri"/>
          <w:lang w:val="en-US"/>
        </w:rPr>
        <w:t>work for</w:t>
      </w:r>
      <w:r w:rsidR="00263C4B" w:rsidRPr="0041555A">
        <w:rPr>
          <w:rFonts w:eastAsia="Calibri"/>
          <w:lang w:val="en-US"/>
        </w:rPr>
        <w:t xml:space="preserve"> the project </w:t>
      </w:r>
      <w:r w:rsidRPr="0041555A">
        <w:rPr>
          <w:rFonts w:eastAsia="Calibri"/>
          <w:lang w:val="en-US"/>
        </w:rPr>
        <w:t>is</w:t>
      </w:r>
      <w:r w:rsidR="00263C4B" w:rsidRPr="0041555A">
        <w:rPr>
          <w:rFonts w:eastAsia="Calibri"/>
          <w:lang w:val="en-US"/>
        </w:rPr>
        <w:t xml:space="preserve"> now over</w:t>
      </w:r>
      <w:r w:rsidRPr="0041555A">
        <w:rPr>
          <w:rFonts w:eastAsia="Calibri"/>
          <w:lang w:val="en-US"/>
        </w:rPr>
        <w:t>,</w:t>
      </w:r>
      <w:r w:rsidR="00263C4B" w:rsidRPr="0041555A">
        <w:rPr>
          <w:rFonts w:eastAsia="Calibri"/>
          <w:lang w:val="en-US"/>
        </w:rPr>
        <w:t xml:space="preserve"> and even further away, the broad circle of those who support and approve of the project without benefiting from it or being actively involved in it. It is clear that the boundaries of this community are essentially the boundaries of the communality of meaning, the positive meaning that the </w:t>
      </w:r>
      <w:r w:rsidR="009B35A9" w:rsidRPr="0041555A">
        <w:rPr>
          <w:rFonts w:eastAsia="Calibri"/>
          <w:lang w:val="en-US"/>
        </w:rPr>
        <w:t xml:space="preserve">people </w:t>
      </w:r>
      <w:proofErr w:type="gramStart"/>
      <w:r w:rsidR="00263C4B" w:rsidRPr="0041555A">
        <w:rPr>
          <w:rFonts w:eastAsia="Calibri"/>
          <w:lang w:val="en-US"/>
        </w:rPr>
        <w:t>assigns</w:t>
      </w:r>
      <w:proofErr w:type="gramEnd"/>
      <w:r w:rsidR="00263C4B" w:rsidRPr="0041555A">
        <w:rPr>
          <w:rFonts w:eastAsia="Calibri"/>
          <w:lang w:val="en-US"/>
        </w:rPr>
        <w:t xml:space="preserve"> to the creation of this specific social good. In contrast, those who are not part of this community are those who</w:t>
      </w:r>
      <w:r w:rsidR="00BC6AA7" w:rsidRPr="0041555A">
        <w:rPr>
          <w:rFonts w:eastAsia="Calibri"/>
          <w:lang w:val="en-US"/>
        </w:rPr>
        <w:t>, for some reason, can’t</w:t>
      </w:r>
      <w:r w:rsidRPr="0041555A">
        <w:rPr>
          <w:rFonts w:eastAsia="Calibri"/>
          <w:lang w:val="en-US"/>
        </w:rPr>
        <w:t xml:space="preserve"> or don’t</w:t>
      </w:r>
      <w:r w:rsidR="00BC6AA7" w:rsidRPr="0041555A">
        <w:rPr>
          <w:rFonts w:eastAsia="Calibri"/>
          <w:lang w:val="en-US"/>
        </w:rPr>
        <w:t xml:space="preserve"> commit to </w:t>
      </w:r>
      <w:r w:rsidR="00263C4B" w:rsidRPr="0041555A">
        <w:rPr>
          <w:rFonts w:eastAsia="Calibri"/>
          <w:lang w:val="en-US"/>
        </w:rPr>
        <w:t>this conception, and whose</w:t>
      </w:r>
      <w:r w:rsidR="00103918" w:rsidRPr="0041555A">
        <w:rPr>
          <w:rFonts w:eastAsia="Calibri"/>
          <w:lang w:val="en-US"/>
        </w:rPr>
        <w:t xml:space="preserve"> practical</w:t>
      </w:r>
      <w:r w:rsidR="00263C4B" w:rsidRPr="0041555A">
        <w:rPr>
          <w:rFonts w:eastAsia="Calibri"/>
          <w:lang w:val="en-US"/>
        </w:rPr>
        <w:t xml:space="preserve"> actions </w:t>
      </w:r>
      <w:r w:rsidRPr="0041555A">
        <w:rPr>
          <w:rFonts w:eastAsia="Calibri"/>
          <w:lang w:val="en-US"/>
        </w:rPr>
        <w:t xml:space="preserve">may </w:t>
      </w:r>
      <w:r w:rsidR="00263C4B" w:rsidRPr="0041555A">
        <w:rPr>
          <w:rFonts w:eastAsia="Calibri"/>
          <w:lang w:val="en-US"/>
        </w:rPr>
        <w:t>conflict with the coherence of the common meaning – as the shopkeeper</w:t>
      </w:r>
      <w:r w:rsidRPr="0041555A">
        <w:rPr>
          <w:rFonts w:eastAsia="Calibri"/>
          <w:lang w:val="en-US"/>
        </w:rPr>
        <w:t>’s did</w:t>
      </w:r>
      <w:r w:rsidR="00263C4B" w:rsidRPr="0041555A">
        <w:rPr>
          <w:rFonts w:eastAsia="Calibri"/>
          <w:lang w:val="en-US"/>
        </w:rPr>
        <w:t>.</w:t>
      </w:r>
    </w:p>
    <w:p w14:paraId="4541C1ED" w14:textId="323275E6" w:rsidR="00263C4B" w:rsidRPr="0041555A" w:rsidRDefault="00263C4B" w:rsidP="00B80EC8">
      <w:pPr>
        <w:spacing w:line="360" w:lineRule="auto"/>
        <w:rPr>
          <w:rFonts w:eastAsia="Calibri"/>
          <w:lang w:val="en-US"/>
        </w:rPr>
      </w:pPr>
      <w:r w:rsidRPr="0041555A">
        <w:rPr>
          <w:rFonts w:eastAsia="Calibri"/>
          <w:lang w:val="en-US"/>
        </w:rPr>
        <w:t xml:space="preserve">Seeing the common good as a dynamic also means that none of its </w:t>
      </w:r>
      <w:r w:rsidR="009B35A9" w:rsidRPr="0041555A">
        <w:rPr>
          <w:rFonts w:eastAsia="Calibri"/>
          <w:lang w:val="en-US"/>
        </w:rPr>
        <w:t xml:space="preserve">embodiment </w:t>
      </w:r>
      <w:r w:rsidRPr="0041555A">
        <w:rPr>
          <w:rFonts w:eastAsia="Calibri"/>
          <w:lang w:val="en-US"/>
        </w:rPr>
        <w:t xml:space="preserve">can be considered as settled once and for </w:t>
      </w:r>
      <w:r w:rsidR="00770402" w:rsidRPr="0041555A">
        <w:rPr>
          <w:rFonts w:eastAsia="Calibri"/>
          <w:lang w:val="en-US"/>
        </w:rPr>
        <w:t>all</w:t>
      </w:r>
      <w:r w:rsidRPr="0041555A">
        <w:rPr>
          <w:rFonts w:eastAsia="Calibri"/>
          <w:lang w:val="en-US"/>
        </w:rPr>
        <w:t xml:space="preserve">. </w:t>
      </w:r>
      <w:r w:rsidR="00770402" w:rsidRPr="0041555A">
        <w:rPr>
          <w:rFonts w:eastAsia="Calibri"/>
          <w:lang w:val="en-US"/>
        </w:rPr>
        <w:t>To be preserved, t</w:t>
      </w:r>
      <w:r w:rsidRPr="0041555A">
        <w:rPr>
          <w:rFonts w:eastAsia="Calibri"/>
          <w:lang w:val="en-US"/>
        </w:rPr>
        <w:t xml:space="preserve">he common good must be constantly reinvented over time. It is an interaction, and </w:t>
      </w:r>
      <w:r w:rsidR="00770402" w:rsidRPr="0041555A">
        <w:rPr>
          <w:rFonts w:eastAsia="Calibri"/>
          <w:lang w:val="en-US"/>
        </w:rPr>
        <w:t xml:space="preserve">as we have seen, </w:t>
      </w:r>
      <w:r w:rsidRPr="0041555A">
        <w:rPr>
          <w:rFonts w:eastAsia="Calibri"/>
          <w:lang w:val="en-US"/>
        </w:rPr>
        <w:t>no interaction is spontaneous</w:t>
      </w:r>
      <w:r w:rsidR="00770402" w:rsidRPr="0041555A">
        <w:rPr>
          <w:rFonts w:eastAsia="Calibri"/>
          <w:lang w:val="en-US"/>
        </w:rPr>
        <w:t xml:space="preserve">: </w:t>
      </w:r>
      <w:r w:rsidRPr="0041555A">
        <w:rPr>
          <w:rFonts w:eastAsia="Calibri"/>
          <w:lang w:val="en-US"/>
        </w:rPr>
        <w:t xml:space="preserve">it is the result of a certain communality of meaning and continuity of will. </w:t>
      </w:r>
      <w:r w:rsidR="00770402" w:rsidRPr="0041555A">
        <w:rPr>
          <w:rFonts w:eastAsia="Calibri"/>
          <w:lang w:val="en-US"/>
        </w:rPr>
        <w:t>Thus, a</w:t>
      </w:r>
      <w:r w:rsidRPr="0041555A">
        <w:rPr>
          <w:rFonts w:eastAsia="Calibri"/>
          <w:lang w:val="en-US"/>
        </w:rPr>
        <w:t xml:space="preserve"> specific common good will have to be readopted and reinvented by each generation if it is not to be lost and disappear – which also effectively means that </w:t>
      </w:r>
      <w:r w:rsidR="00BC647E" w:rsidRPr="0041555A">
        <w:rPr>
          <w:rFonts w:eastAsia="Calibri"/>
          <w:lang w:val="en-US"/>
        </w:rPr>
        <w:t xml:space="preserve">the community gathered around a </w:t>
      </w:r>
      <w:r w:rsidRPr="0041555A">
        <w:rPr>
          <w:rFonts w:eastAsia="Calibri"/>
          <w:lang w:val="en-US"/>
        </w:rPr>
        <w:t xml:space="preserve">common good is not itself natural, but the result of </w:t>
      </w:r>
      <w:r w:rsidR="00770402" w:rsidRPr="0041555A">
        <w:rPr>
          <w:rFonts w:eastAsia="Calibri"/>
          <w:lang w:val="en-US"/>
        </w:rPr>
        <w:t xml:space="preserve">a </w:t>
      </w:r>
      <w:r w:rsidRPr="0041555A">
        <w:rPr>
          <w:rFonts w:eastAsia="Calibri"/>
          <w:lang w:val="en-US"/>
        </w:rPr>
        <w:t xml:space="preserve">real sharing of </w:t>
      </w:r>
      <w:r w:rsidR="00BC647E" w:rsidRPr="0041555A">
        <w:rPr>
          <w:rFonts w:eastAsia="Calibri"/>
          <w:lang w:val="en-US"/>
        </w:rPr>
        <w:t xml:space="preserve">a communality of meaning, which can easily be </w:t>
      </w:r>
      <w:r w:rsidRPr="0041555A">
        <w:rPr>
          <w:rFonts w:eastAsia="Calibri"/>
          <w:lang w:val="en-US"/>
        </w:rPr>
        <w:t>lost. Over time, the village in our story may become a</w:t>
      </w:r>
      <w:r w:rsidR="00770402" w:rsidRPr="0041555A">
        <w:rPr>
          <w:rFonts w:eastAsia="Calibri"/>
          <w:lang w:val="en-US"/>
        </w:rPr>
        <w:t xml:space="preserve"> nearby city’s</w:t>
      </w:r>
      <w:r w:rsidRPr="0041555A">
        <w:rPr>
          <w:rFonts w:eastAsia="Calibri"/>
          <w:lang w:val="en-US"/>
        </w:rPr>
        <w:t xml:space="preserve"> smart suburb, whose children attend </w:t>
      </w:r>
      <w:r w:rsidR="009B35A9" w:rsidRPr="0041555A">
        <w:rPr>
          <w:rFonts w:eastAsia="Calibri"/>
          <w:lang w:val="en-US"/>
        </w:rPr>
        <w:t xml:space="preserve">other </w:t>
      </w:r>
      <w:r w:rsidRPr="0041555A">
        <w:rPr>
          <w:rFonts w:eastAsia="Calibri"/>
          <w:lang w:val="en-US"/>
        </w:rPr>
        <w:t xml:space="preserve">schools. The village school, and what it once meant to the original population, </w:t>
      </w:r>
      <w:r w:rsidR="00770402" w:rsidRPr="0041555A">
        <w:rPr>
          <w:rFonts w:eastAsia="Calibri"/>
          <w:lang w:val="en-US"/>
        </w:rPr>
        <w:t xml:space="preserve">would </w:t>
      </w:r>
      <w:r w:rsidRPr="0041555A">
        <w:rPr>
          <w:rFonts w:eastAsia="Calibri"/>
          <w:lang w:val="en-US"/>
        </w:rPr>
        <w:t>then gradually lose its meaning.</w:t>
      </w:r>
      <w:r w:rsidR="00103918" w:rsidRPr="0041555A">
        <w:rPr>
          <w:rFonts w:eastAsia="Calibri"/>
          <w:lang w:val="en-US"/>
        </w:rPr>
        <w:t xml:space="preserve"> Common goods may change or transform over time, which is only natural. But they will radically change whenever the meaning given to the social good change</w:t>
      </w:r>
      <w:r w:rsidR="00770402" w:rsidRPr="0041555A">
        <w:rPr>
          <w:rFonts w:eastAsia="Calibri"/>
          <w:lang w:val="en-US"/>
        </w:rPr>
        <w:t>s</w:t>
      </w:r>
      <w:r w:rsidR="00103918" w:rsidRPr="0041555A">
        <w:rPr>
          <w:rFonts w:eastAsia="Calibri"/>
          <w:lang w:val="en-US"/>
        </w:rPr>
        <w:t xml:space="preserve">.   </w:t>
      </w:r>
    </w:p>
    <w:p w14:paraId="06B967C2" w14:textId="77777777" w:rsidR="00263C4B" w:rsidRPr="0041555A" w:rsidRDefault="00263C4B" w:rsidP="00B80EC8">
      <w:pPr>
        <w:spacing w:line="360" w:lineRule="auto"/>
        <w:rPr>
          <w:rFonts w:eastAsia="Calibri"/>
          <w:lang w:val="en-US"/>
        </w:rPr>
      </w:pPr>
    </w:p>
    <w:p w14:paraId="11CE3BF8" w14:textId="39C7BB07" w:rsidR="00263C4B" w:rsidRPr="0041555A" w:rsidRDefault="00263C4B" w:rsidP="00B80EC8">
      <w:pPr>
        <w:pStyle w:val="Ttulo5"/>
        <w:spacing w:line="360" w:lineRule="auto"/>
        <w:ind w:firstLine="0"/>
        <w:rPr>
          <w:rFonts w:ascii="Times New Roman" w:eastAsia="Calibri" w:hAnsi="Times New Roman"/>
          <w:lang w:val="en-US"/>
        </w:rPr>
      </w:pPr>
      <w:r w:rsidRPr="0041555A">
        <w:rPr>
          <w:rFonts w:eastAsia="Calibri"/>
          <w:lang w:val="en-US"/>
        </w:rPr>
        <w:t>4. The nexus of common goods</w:t>
      </w:r>
    </w:p>
    <w:p w14:paraId="2FDF5F4E" w14:textId="1AA73102" w:rsidR="00263C4B" w:rsidRPr="0041555A" w:rsidRDefault="00263C4B" w:rsidP="00B80EC8">
      <w:pPr>
        <w:spacing w:line="360" w:lineRule="auto"/>
        <w:rPr>
          <w:rFonts w:eastAsia="Calibri"/>
          <w:lang w:val="en-US"/>
        </w:rPr>
      </w:pPr>
      <w:r w:rsidRPr="0041555A">
        <w:rPr>
          <w:rFonts w:eastAsia="Calibri"/>
          <w:lang w:val="en-US"/>
        </w:rPr>
        <w:t>It goes without saying that every society is built on an often very broad set of common goods that only partially overlap. There is a whole series of relationships between these specific common goods</w:t>
      </w:r>
      <w:r w:rsidR="00770402" w:rsidRPr="0041555A">
        <w:rPr>
          <w:rFonts w:eastAsia="Calibri"/>
          <w:lang w:val="en-US"/>
        </w:rPr>
        <w:t>;</w:t>
      </w:r>
      <w:r w:rsidRPr="0041555A">
        <w:rPr>
          <w:rFonts w:eastAsia="Calibri"/>
          <w:lang w:val="en-US"/>
        </w:rPr>
        <w:t xml:space="preserve"> </w:t>
      </w:r>
      <w:r w:rsidR="00770402" w:rsidRPr="0041555A">
        <w:rPr>
          <w:rFonts w:eastAsia="Calibri"/>
          <w:lang w:val="en-US"/>
        </w:rPr>
        <w:t>m</w:t>
      </w:r>
      <w:r w:rsidRPr="0041555A">
        <w:rPr>
          <w:rFonts w:eastAsia="Calibri"/>
          <w:lang w:val="en-US"/>
        </w:rPr>
        <w:t xml:space="preserve">ost of </w:t>
      </w:r>
      <w:r w:rsidR="00770402" w:rsidRPr="0041555A">
        <w:rPr>
          <w:rFonts w:eastAsia="Calibri"/>
          <w:lang w:val="en-US"/>
        </w:rPr>
        <w:t xml:space="preserve">the relationships </w:t>
      </w:r>
      <w:r w:rsidRPr="0041555A">
        <w:rPr>
          <w:rFonts w:eastAsia="Calibri"/>
          <w:lang w:val="en-US"/>
        </w:rPr>
        <w:t>are complementary, superimposed</w:t>
      </w:r>
      <w:r w:rsidR="00770402" w:rsidRPr="0041555A">
        <w:rPr>
          <w:rFonts w:eastAsia="Calibri"/>
          <w:lang w:val="en-US"/>
        </w:rPr>
        <w:t>,</w:t>
      </w:r>
      <w:r w:rsidRPr="0041555A">
        <w:rPr>
          <w:rFonts w:eastAsia="Calibri"/>
          <w:lang w:val="en-US"/>
        </w:rPr>
        <w:t xml:space="preserve"> and mutually reinforcing. This is not to say that all these specific common goods are uniform or equally important. There are tensions, or sometimes even contradictions, between them that make it hard for them to coexist within the same society. I will use the expression </w:t>
      </w:r>
      <w:r w:rsidRPr="0041555A">
        <w:rPr>
          <w:rFonts w:eastAsia="Calibri"/>
          <w:lang w:val="en-US"/>
        </w:rPr>
        <w:lastRenderedPageBreak/>
        <w:t>‘</w:t>
      </w:r>
      <w:r w:rsidRPr="0041555A">
        <w:rPr>
          <w:rFonts w:eastAsia="Calibri"/>
          <w:i/>
          <w:lang w:val="en-US"/>
        </w:rPr>
        <w:t>nexus of the common good</w:t>
      </w:r>
      <w:r w:rsidRPr="0041555A">
        <w:rPr>
          <w:rFonts w:eastAsia="Calibri"/>
          <w:lang w:val="en-US"/>
        </w:rPr>
        <w:t>’</w:t>
      </w:r>
      <w:r w:rsidRPr="0041555A">
        <w:rPr>
          <w:rStyle w:val="Refdenotaalpie"/>
          <w:rFonts w:eastAsia="Calibri"/>
          <w:lang w:val="en-US"/>
        </w:rPr>
        <w:footnoteReference w:id="33"/>
      </w:r>
      <w:r w:rsidRPr="0041555A">
        <w:rPr>
          <w:rFonts w:eastAsia="Calibri"/>
          <w:lang w:val="en-US"/>
        </w:rPr>
        <w:t xml:space="preserve"> to express the real relationships between these various specific common goods in a given society.</w:t>
      </w:r>
    </w:p>
    <w:p w14:paraId="7360DE2B" w14:textId="004CE376" w:rsidR="00263C4B" w:rsidRPr="0041555A" w:rsidRDefault="00241AD7" w:rsidP="00B80EC8">
      <w:pPr>
        <w:spacing w:line="360" w:lineRule="auto"/>
        <w:rPr>
          <w:rFonts w:eastAsia="Calibri"/>
          <w:lang w:val="en-US"/>
        </w:rPr>
      </w:pPr>
      <w:r w:rsidRPr="0041555A">
        <w:rPr>
          <w:rFonts w:eastAsia="Calibri"/>
          <w:lang w:val="en-US"/>
        </w:rPr>
        <w:t xml:space="preserve">Such a </w:t>
      </w:r>
      <w:r w:rsidR="00263C4B" w:rsidRPr="0041555A">
        <w:rPr>
          <w:rFonts w:eastAsia="Calibri"/>
          <w:lang w:val="en-US"/>
        </w:rPr>
        <w:t>nexus does not appear of its own accord, as a kind of spontaneous self-</w:t>
      </w:r>
      <w:r w:rsidRPr="0041555A">
        <w:rPr>
          <w:rFonts w:eastAsia="Calibri"/>
          <w:lang w:val="en-US"/>
        </w:rPr>
        <w:t>organization</w:t>
      </w:r>
      <w:r w:rsidR="00263C4B" w:rsidRPr="0041555A">
        <w:rPr>
          <w:rFonts w:eastAsia="Calibri"/>
          <w:lang w:val="en-US"/>
        </w:rPr>
        <w:t xml:space="preserve"> of society.</w:t>
      </w:r>
      <w:r w:rsidR="00263C4B" w:rsidRPr="0041555A">
        <w:rPr>
          <w:rStyle w:val="Refdenotaalpie"/>
          <w:lang w:val="en-US"/>
        </w:rPr>
        <w:footnoteReference w:id="34"/>
      </w:r>
      <w:r w:rsidR="00263C4B" w:rsidRPr="0041555A">
        <w:rPr>
          <w:rFonts w:eastAsia="Calibri"/>
          <w:lang w:val="en-US"/>
        </w:rPr>
        <w:t xml:space="preserve"> On the one hand</w:t>
      </w:r>
      <w:r w:rsidRPr="0041555A">
        <w:rPr>
          <w:rFonts w:eastAsia="Calibri"/>
          <w:lang w:val="en-US"/>
        </w:rPr>
        <w:t>,</w:t>
      </w:r>
      <w:r w:rsidR="00263C4B" w:rsidRPr="0041555A">
        <w:rPr>
          <w:rFonts w:eastAsia="Calibri"/>
          <w:lang w:val="en-US"/>
        </w:rPr>
        <w:t xml:space="preserve"> it is the result of a shared history – centuries of common experience that have gradually brought various social goods together and created a hierarchy among them – and on the other</w:t>
      </w:r>
      <w:r w:rsidRPr="0041555A">
        <w:rPr>
          <w:rFonts w:eastAsia="Calibri"/>
          <w:lang w:val="en-US"/>
        </w:rPr>
        <w:t>,</w:t>
      </w:r>
      <w:r w:rsidR="00263C4B" w:rsidRPr="0041555A">
        <w:rPr>
          <w:rFonts w:eastAsia="Calibri"/>
          <w:lang w:val="en-US"/>
        </w:rPr>
        <w:t xml:space="preserve"> the constant efforts of the present generation to reframe and to some extent reinvent </w:t>
      </w:r>
      <w:r w:rsidR="009B35A9" w:rsidRPr="0041555A">
        <w:rPr>
          <w:rFonts w:eastAsia="Calibri"/>
          <w:lang w:val="en-US"/>
        </w:rPr>
        <w:t>them</w:t>
      </w:r>
      <w:r w:rsidR="00263C4B" w:rsidRPr="0041555A">
        <w:rPr>
          <w:rFonts w:eastAsia="Calibri"/>
          <w:lang w:val="en-US"/>
        </w:rPr>
        <w:t xml:space="preserve">. This is a shared responsibility, </w:t>
      </w:r>
      <w:r w:rsidRPr="0041555A">
        <w:rPr>
          <w:rFonts w:eastAsia="Calibri"/>
          <w:lang w:val="en-US"/>
        </w:rPr>
        <w:t xml:space="preserve">a </w:t>
      </w:r>
      <w:r w:rsidR="00263C4B" w:rsidRPr="0041555A">
        <w:rPr>
          <w:rFonts w:eastAsia="Calibri"/>
          <w:lang w:val="en-US"/>
        </w:rPr>
        <w:t xml:space="preserve">political </w:t>
      </w:r>
      <w:r w:rsidR="00FA7E1F" w:rsidRPr="0041555A">
        <w:rPr>
          <w:rFonts w:eastAsia="Calibri"/>
          <w:lang w:val="en-US"/>
        </w:rPr>
        <w:t xml:space="preserve">task </w:t>
      </w:r>
      <w:r w:rsidR="00263C4B" w:rsidRPr="0041555A">
        <w:rPr>
          <w:rFonts w:eastAsia="Calibri"/>
          <w:i/>
          <w:lang w:val="en-US"/>
        </w:rPr>
        <w:t>par excellence</w:t>
      </w:r>
      <w:r w:rsidR="00263C4B" w:rsidRPr="0041555A">
        <w:rPr>
          <w:rFonts w:eastAsia="Calibri"/>
          <w:lang w:val="en-US"/>
        </w:rPr>
        <w:t xml:space="preserve">. </w:t>
      </w:r>
      <w:r w:rsidR="009B35A9" w:rsidRPr="0041555A">
        <w:rPr>
          <w:rFonts w:eastAsia="Calibri"/>
          <w:lang w:val="en-US"/>
        </w:rPr>
        <w:t xml:space="preserve">A </w:t>
      </w:r>
      <w:r w:rsidR="00263C4B" w:rsidRPr="0041555A">
        <w:rPr>
          <w:rFonts w:eastAsia="Calibri"/>
          <w:lang w:val="en-US"/>
        </w:rPr>
        <w:t>nexus of the common good</w:t>
      </w:r>
      <w:r w:rsidR="009B35A9" w:rsidRPr="0041555A">
        <w:rPr>
          <w:rFonts w:eastAsia="Calibri"/>
          <w:lang w:val="en-US"/>
        </w:rPr>
        <w:t xml:space="preserve"> results from </w:t>
      </w:r>
      <w:r w:rsidR="00263C4B" w:rsidRPr="0041555A">
        <w:rPr>
          <w:rFonts w:eastAsia="Calibri"/>
          <w:lang w:val="en-US"/>
        </w:rPr>
        <w:t xml:space="preserve">exercising this political responsibility. That is why </w:t>
      </w:r>
      <w:r w:rsidRPr="0041555A">
        <w:rPr>
          <w:rFonts w:eastAsia="Calibri"/>
          <w:lang w:val="en-US"/>
        </w:rPr>
        <w:t xml:space="preserve">nexuses </w:t>
      </w:r>
      <w:r w:rsidR="00263C4B" w:rsidRPr="0041555A">
        <w:rPr>
          <w:rFonts w:eastAsia="Calibri"/>
          <w:lang w:val="en-US"/>
        </w:rPr>
        <w:t>var</w:t>
      </w:r>
      <w:r w:rsidRPr="0041555A">
        <w:rPr>
          <w:rFonts w:eastAsia="Calibri"/>
          <w:lang w:val="en-US"/>
        </w:rPr>
        <w:t>y</w:t>
      </w:r>
      <w:r w:rsidR="00263C4B" w:rsidRPr="0041555A">
        <w:rPr>
          <w:rFonts w:eastAsia="Calibri"/>
          <w:lang w:val="en-US"/>
        </w:rPr>
        <w:t xml:space="preserve"> considerably in quality, with substantial gradations. </w:t>
      </w:r>
      <w:r w:rsidRPr="0041555A">
        <w:rPr>
          <w:rFonts w:eastAsia="Calibri"/>
          <w:lang w:val="en-US"/>
        </w:rPr>
        <w:t>Their</w:t>
      </w:r>
      <w:r w:rsidR="00263C4B" w:rsidRPr="0041555A">
        <w:rPr>
          <w:rFonts w:eastAsia="Calibri"/>
          <w:lang w:val="en-US"/>
        </w:rPr>
        <w:t xml:space="preserve"> quality partly depend</w:t>
      </w:r>
      <w:r w:rsidR="00637C2E" w:rsidRPr="0041555A">
        <w:rPr>
          <w:rFonts w:eastAsia="Calibri"/>
          <w:lang w:val="en-US"/>
        </w:rPr>
        <w:t>s</w:t>
      </w:r>
      <w:r w:rsidR="00263C4B" w:rsidRPr="0041555A">
        <w:rPr>
          <w:rFonts w:eastAsia="Calibri"/>
          <w:lang w:val="en-US"/>
        </w:rPr>
        <w:t xml:space="preserve"> on this shared history and partly on the present generation’s commitment and wisdom</w:t>
      </w:r>
      <w:r w:rsidR="003F1D21" w:rsidRPr="0041555A">
        <w:rPr>
          <w:rFonts w:eastAsia="Calibri"/>
          <w:lang w:val="en-US"/>
        </w:rPr>
        <w:t>.</w:t>
      </w:r>
    </w:p>
    <w:p w14:paraId="11C2E24C" w14:textId="0FB3BFBB" w:rsidR="00263C4B" w:rsidRPr="0041555A" w:rsidRDefault="00263C4B" w:rsidP="00B80EC8">
      <w:pPr>
        <w:spacing w:line="360" w:lineRule="auto"/>
        <w:rPr>
          <w:rFonts w:eastAsia="Calibri"/>
          <w:lang w:val="en-US"/>
        </w:rPr>
      </w:pPr>
      <w:r w:rsidRPr="0041555A">
        <w:rPr>
          <w:rFonts w:eastAsia="Calibri"/>
          <w:lang w:val="en-US"/>
        </w:rPr>
        <w:t xml:space="preserve">This commitment takes usually the form of a specific interaction seen as a particularly important social good: </w:t>
      </w:r>
      <w:r w:rsidR="009B35A9" w:rsidRPr="0041555A">
        <w:rPr>
          <w:rFonts w:eastAsia="Calibri"/>
          <w:lang w:val="en-US"/>
        </w:rPr>
        <w:t>contributing</w:t>
      </w:r>
      <w:r w:rsidRPr="0041555A">
        <w:rPr>
          <w:rFonts w:eastAsia="Calibri"/>
          <w:lang w:val="en-US"/>
        </w:rPr>
        <w:t xml:space="preserve"> governance to the ‘nexus of the common good</w:t>
      </w:r>
      <w:r w:rsidR="00637C2E" w:rsidRPr="0041555A">
        <w:rPr>
          <w:rFonts w:eastAsia="Calibri"/>
          <w:lang w:val="en-US"/>
        </w:rPr>
        <w:t>.</w:t>
      </w:r>
      <w:r w:rsidRPr="0041555A">
        <w:rPr>
          <w:rFonts w:eastAsia="Calibri"/>
          <w:lang w:val="en-US"/>
        </w:rPr>
        <w:t xml:space="preserve">’ It is political power itself that is here valued and constructed as a common good, one which is of crucial importance to any society. Indeed, the task </w:t>
      </w:r>
      <w:r w:rsidR="0036610B" w:rsidRPr="0041555A">
        <w:rPr>
          <w:rFonts w:eastAsia="Calibri"/>
          <w:lang w:val="en-US"/>
        </w:rPr>
        <w:t>given</w:t>
      </w:r>
      <w:r w:rsidRPr="0041555A">
        <w:rPr>
          <w:rFonts w:eastAsia="Calibri"/>
          <w:lang w:val="en-US"/>
        </w:rPr>
        <w:t xml:space="preserve"> to governing bodies is to pursue an ever richer, deeper</w:t>
      </w:r>
      <w:r w:rsidR="0036610B" w:rsidRPr="0041555A">
        <w:rPr>
          <w:rFonts w:eastAsia="Calibri"/>
          <w:lang w:val="en-US"/>
        </w:rPr>
        <w:t>,</w:t>
      </w:r>
      <w:r w:rsidRPr="0041555A">
        <w:rPr>
          <w:rFonts w:eastAsia="Calibri"/>
          <w:lang w:val="en-US"/>
        </w:rPr>
        <w:t xml:space="preserve"> and more </w:t>
      </w:r>
      <w:r w:rsidR="00260788" w:rsidRPr="0041555A">
        <w:rPr>
          <w:rFonts w:eastAsia="Calibri"/>
          <w:lang w:val="en-US"/>
        </w:rPr>
        <w:t>inclusive nexus of the common good</w:t>
      </w:r>
      <w:r w:rsidRPr="0041555A">
        <w:rPr>
          <w:rFonts w:eastAsia="Calibri"/>
          <w:lang w:val="en-US"/>
        </w:rPr>
        <w:t>. Their</w:t>
      </w:r>
      <w:r w:rsidR="0036610B" w:rsidRPr="0041555A">
        <w:rPr>
          <w:rFonts w:eastAsia="Calibri"/>
          <w:lang w:val="en-US"/>
        </w:rPr>
        <w:t xml:space="preserve"> </w:t>
      </w:r>
      <w:r w:rsidRPr="0041555A">
        <w:rPr>
          <w:rFonts w:eastAsia="Calibri"/>
          <w:lang w:val="en-US"/>
        </w:rPr>
        <w:t>task</w:t>
      </w:r>
      <w:r w:rsidR="0036610B" w:rsidRPr="0041555A">
        <w:rPr>
          <w:rFonts w:eastAsia="Calibri"/>
          <w:lang w:val="en-US"/>
        </w:rPr>
        <w:t xml:space="preserve"> is</w:t>
      </w:r>
      <w:r w:rsidRPr="0041555A">
        <w:rPr>
          <w:rFonts w:eastAsia="Calibri"/>
          <w:lang w:val="en-US"/>
        </w:rPr>
        <w:t xml:space="preserve"> to work out a real conjunction between the many specific common goods existing in the society, so that their nexus may be more human</w:t>
      </w:r>
      <w:r w:rsidR="009B35A9" w:rsidRPr="0041555A">
        <w:rPr>
          <w:rFonts w:eastAsia="Calibri"/>
          <w:lang w:val="en-US"/>
        </w:rPr>
        <w:t>e</w:t>
      </w:r>
      <w:r w:rsidRPr="0041555A">
        <w:rPr>
          <w:rFonts w:eastAsia="Calibri"/>
          <w:lang w:val="en-US"/>
        </w:rPr>
        <w:t>.</w:t>
      </w:r>
    </w:p>
    <w:p w14:paraId="7C702684" w14:textId="0A4914DB" w:rsidR="00260788" w:rsidRPr="0041555A" w:rsidRDefault="00260788" w:rsidP="00B80EC8">
      <w:pPr>
        <w:spacing w:line="360" w:lineRule="auto"/>
        <w:rPr>
          <w:rFonts w:eastAsia="Calibri"/>
          <w:lang w:val="en-US"/>
        </w:rPr>
      </w:pPr>
      <w:r w:rsidRPr="0041555A">
        <w:rPr>
          <w:rFonts w:eastAsia="Calibri"/>
          <w:lang w:val="en-US"/>
        </w:rPr>
        <w:t xml:space="preserve">Such </w:t>
      </w:r>
      <w:r w:rsidR="0036610B" w:rsidRPr="0041555A">
        <w:rPr>
          <w:rFonts w:eastAsia="Calibri"/>
          <w:lang w:val="en-US"/>
        </w:rPr>
        <w:t xml:space="preserve">a </w:t>
      </w:r>
      <w:r w:rsidRPr="0041555A">
        <w:rPr>
          <w:rFonts w:eastAsia="Calibri"/>
          <w:lang w:val="en-US"/>
        </w:rPr>
        <w:t>need for ‘collective wisdom’ appears frequently after terrifying or traumatic man-made event</w:t>
      </w:r>
      <w:r w:rsidR="0036610B" w:rsidRPr="0041555A">
        <w:rPr>
          <w:rFonts w:eastAsia="Calibri"/>
          <w:lang w:val="en-US"/>
        </w:rPr>
        <w:t>s</w:t>
      </w:r>
      <w:r w:rsidRPr="0041555A">
        <w:rPr>
          <w:rFonts w:eastAsia="Calibri"/>
          <w:lang w:val="en-US"/>
        </w:rPr>
        <w:t xml:space="preserve"> such as war, revolution</w:t>
      </w:r>
      <w:r w:rsidR="0036610B" w:rsidRPr="0041555A">
        <w:rPr>
          <w:rFonts w:eastAsia="Calibri"/>
          <w:lang w:val="en-US"/>
        </w:rPr>
        <w:t>,</w:t>
      </w:r>
      <w:r w:rsidRPr="0041555A">
        <w:rPr>
          <w:rFonts w:eastAsia="Calibri"/>
          <w:lang w:val="en-US"/>
        </w:rPr>
        <w:t xml:space="preserve"> or genocide. The 1789 </w:t>
      </w:r>
      <w:r w:rsidR="000029F9" w:rsidRPr="0041555A">
        <w:rPr>
          <w:rFonts w:eastAsia="Calibri"/>
          <w:lang w:val="en-US"/>
        </w:rPr>
        <w:t>Declaration</w:t>
      </w:r>
      <w:r w:rsidR="0036610B" w:rsidRPr="0041555A">
        <w:rPr>
          <w:rFonts w:eastAsia="Calibri"/>
          <w:lang w:val="en-US"/>
        </w:rPr>
        <w:t xml:space="preserve"> of the Rights of Man,</w:t>
      </w:r>
      <w:r w:rsidR="000029F9" w:rsidRPr="0041555A">
        <w:rPr>
          <w:rFonts w:eastAsia="Calibri"/>
          <w:lang w:val="en-US"/>
        </w:rPr>
        <w:t xml:space="preserve"> for example</w:t>
      </w:r>
      <w:r w:rsidR="0036610B" w:rsidRPr="0041555A">
        <w:rPr>
          <w:rFonts w:eastAsia="Calibri"/>
          <w:lang w:val="en-US"/>
        </w:rPr>
        <w:t>,</w:t>
      </w:r>
      <w:r w:rsidR="000029F9" w:rsidRPr="0041555A">
        <w:rPr>
          <w:rFonts w:eastAsia="Calibri"/>
          <w:lang w:val="en-US"/>
        </w:rPr>
        <w:t xml:space="preserve"> emerges from a rejection of the structural injustice upon which the </w:t>
      </w:r>
      <w:proofErr w:type="spellStart"/>
      <w:r w:rsidR="0036610B" w:rsidRPr="0041555A">
        <w:rPr>
          <w:rFonts w:eastAsia="Calibri"/>
          <w:lang w:val="en-US"/>
        </w:rPr>
        <w:t>ancien</w:t>
      </w:r>
      <w:proofErr w:type="spellEnd"/>
      <w:r w:rsidR="000029F9" w:rsidRPr="0041555A">
        <w:rPr>
          <w:rFonts w:eastAsia="Calibri"/>
          <w:lang w:val="en-US"/>
        </w:rPr>
        <w:t xml:space="preserve"> </w:t>
      </w:r>
      <w:r w:rsidR="0036610B" w:rsidRPr="0041555A">
        <w:rPr>
          <w:rFonts w:eastAsia="Calibri"/>
          <w:lang w:val="en-US"/>
        </w:rPr>
        <w:t>r</w:t>
      </w:r>
      <w:r w:rsidR="000029F9" w:rsidRPr="0041555A">
        <w:rPr>
          <w:rFonts w:eastAsia="Calibri"/>
          <w:lang w:val="en-US"/>
        </w:rPr>
        <w:t xml:space="preserve">égime was built. It is an explicit effort to learn to live </w:t>
      </w:r>
      <w:r w:rsidR="0036610B" w:rsidRPr="0041555A">
        <w:rPr>
          <w:rFonts w:eastAsia="Calibri"/>
          <w:lang w:val="en-US"/>
        </w:rPr>
        <w:t xml:space="preserve">by </w:t>
      </w:r>
      <w:r w:rsidR="000029F9" w:rsidRPr="0041555A">
        <w:rPr>
          <w:rFonts w:eastAsia="Calibri"/>
          <w:lang w:val="en-US"/>
        </w:rPr>
        <w:t xml:space="preserve">another standard of humanity. It </w:t>
      </w:r>
      <w:r w:rsidR="0036610B" w:rsidRPr="0041555A">
        <w:rPr>
          <w:rFonts w:eastAsia="Calibri"/>
          <w:lang w:val="en-US"/>
        </w:rPr>
        <w:t xml:space="preserve">encompasses and </w:t>
      </w:r>
      <w:r w:rsidR="000029F9" w:rsidRPr="0041555A">
        <w:rPr>
          <w:rFonts w:eastAsia="Calibri"/>
          <w:lang w:val="en-US"/>
        </w:rPr>
        <w:t xml:space="preserve">enshrines </w:t>
      </w:r>
      <w:r w:rsidR="009B35A9" w:rsidRPr="0041555A">
        <w:rPr>
          <w:rFonts w:eastAsia="Calibri"/>
          <w:lang w:val="en-US"/>
        </w:rPr>
        <w:t>hard</w:t>
      </w:r>
      <w:r w:rsidR="00473202" w:rsidRPr="0041555A">
        <w:rPr>
          <w:rFonts w:eastAsia="Calibri"/>
          <w:lang w:val="en-US"/>
        </w:rPr>
        <w:t>-</w:t>
      </w:r>
      <w:r w:rsidR="009B35A9" w:rsidRPr="0041555A">
        <w:rPr>
          <w:rFonts w:eastAsia="Calibri"/>
          <w:lang w:val="en-US"/>
        </w:rPr>
        <w:t>earned</w:t>
      </w:r>
      <w:r w:rsidR="000029F9" w:rsidRPr="0041555A">
        <w:rPr>
          <w:rFonts w:eastAsia="Calibri"/>
          <w:lang w:val="en-US"/>
        </w:rPr>
        <w:t xml:space="preserve"> wisdom about what i</w:t>
      </w:r>
      <w:r w:rsidR="00E77814" w:rsidRPr="0041555A">
        <w:rPr>
          <w:rFonts w:eastAsia="Calibri"/>
          <w:lang w:val="en-US"/>
        </w:rPr>
        <w:t>t</w:t>
      </w:r>
      <w:r w:rsidR="000029F9" w:rsidRPr="0041555A">
        <w:rPr>
          <w:rFonts w:eastAsia="Calibri"/>
          <w:lang w:val="en-US"/>
        </w:rPr>
        <w:t xml:space="preserve"> means to live together as human being</w:t>
      </w:r>
      <w:r w:rsidR="0036610B" w:rsidRPr="0041555A">
        <w:rPr>
          <w:rFonts w:eastAsia="Calibri"/>
          <w:lang w:val="en-US"/>
        </w:rPr>
        <w:t>s</w:t>
      </w:r>
      <w:r w:rsidR="000029F9" w:rsidRPr="0041555A">
        <w:rPr>
          <w:rFonts w:eastAsia="Calibri"/>
          <w:lang w:val="en-US"/>
        </w:rPr>
        <w:t>.</w:t>
      </w:r>
    </w:p>
    <w:p w14:paraId="75829CE5" w14:textId="60AA3DA4" w:rsidR="000029F9" w:rsidRPr="0041555A" w:rsidRDefault="000029F9" w:rsidP="00B80EC8">
      <w:pPr>
        <w:spacing w:line="360" w:lineRule="auto"/>
        <w:rPr>
          <w:rFonts w:eastAsia="Calibri"/>
          <w:lang w:val="en-US"/>
        </w:rPr>
      </w:pPr>
      <w:r w:rsidRPr="0041555A">
        <w:rPr>
          <w:rFonts w:eastAsia="Calibri"/>
          <w:lang w:val="en-US"/>
        </w:rPr>
        <w:t>Now</w:t>
      </w:r>
      <w:r w:rsidR="0036610B" w:rsidRPr="0041555A">
        <w:rPr>
          <w:rFonts w:eastAsia="Calibri"/>
          <w:lang w:val="en-US"/>
        </w:rPr>
        <w:t>,</w:t>
      </w:r>
      <w:r w:rsidRPr="0041555A">
        <w:rPr>
          <w:rFonts w:eastAsia="Calibri"/>
          <w:lang w:val="en-US"/>
        </w:rPr>
        <w:t xml:space="preserve"> we should not think the 1789 </w:t>
      </w:r>
      <w:r w:rsidR="0036610B" w:rsidRPr="0041555A">
        <w:rPr>
          <w:rFonts w:eastAsia="Calibri"/>
          <w:lang w:val="en-US"/>
        </w:rPr>
        <w:t>Declaration of the Rights of Man</w:t>
      </w:r>
      <w:r w:rsidR="0036610B" w:rsidRPr="0041555A" w:rsidDel="0036610B">
        <w:rPr>
          <w:rFonts w:eastAsia="Calibri"/>
          <w:lang w:val="en-US"/>
        </w:rPr>
        <w:t xml:space="preserve"> </w:t>
      </w:r>
      <w:r w:rsidRPr="0041555A">
        <w:rPr>
          <w:rFonts w:eastAsia="Calibri"/>
          <w:lang w:val="en-US"/>
        </w:rPr>
        <w:t xml:space="preserve">as the </w:t>
      </w:r>
      <w:r w:rsidRPr="0041555A">
        <w:rPr>
          <w:rFonts w:eastAsia="Calibri"/>
          <w:i/>
          <w:lang w:val="en-US"/>
        </w:rPr>
        <w:t>ultimate</w:t>
      </w:r>
      <w:r w:rsidRPr="0041555A">
        <w:rPr>
          <w:rFonts w:eastAsia="Calibri"/>
          <w:lang w:val="en-US"/>
        </w:rPr>
        <w:t xml:space="preserve"> expression of such wisdom. </w:t>
      </w:r>
      <w:r w:rsidR="0036610B" w:rsidRPr="0041555A">
        <w:rPr>
          <w:rFonts w:eastAsia="Calibri"/>
          <w:lang w:val="en-US"/>
        </w:rPr>
        <w:t>Such a document must</w:t>
      </w:r>
      <w:r w:rsidRPr="0041555A">
        <w:rPr>
          <w:rFonts w:eastAsia="Calibri"/>
          <w:lang w:val="en-US"/>
        </w:rPr>
        <w:t xml:space="preserve"> to be constantly reassessed and </w:t>
      </w:r>
      <w:r w:rsidRPr="0041555A">
        <w:rPr>
          <w:rFonts w:eastAsia="Calibri"/>
          <w:lang w:val="en-US"/>
        </w:rPr>
        <w:lastRenderedPageBreak/>
        <w:t xml:space="preserve">renewed by each generation, as </w:t>
      </w:r>
      <w:r w:rsidR="00274CE4" w:rsidRPr="0041555A">
        <w:rPr>
          <w:rFonts w:eastAsia="Calibri"/>
          <w:lang w:val="en-US"/>
        </w:rPr>
        <w:t xml:space="preserve">indeed </w:t>
      </w:r>
      <w:r w:rsidRPr="0041555A">
        <w:rPr>
          <w:rFonts w:eastAsia="Calibri"/>
          <w:lang w:val="en-US"/>
        </w:rPr>
        <w:t xml:space="preserve">has been the case </w:t>
      </w:r>
      <w:r w:rsidR="00274CE4" w:rsidRPr="0041555A">
        <w:rPr>
          <w:rFonts w:eastAsia="Calibri"/>
          <w:lang w:val="en-US"/>
        </w:rPr>
        <w:t xml:space="preserve">for the Declaration </w:t>
      </w:r>
      <w:r w:rsidR="00564405" w:rsidRPr="0041555A">
        <w:rPr>
          <w:rFonts w:eastAsia="Calibri"/>
          <w:lang w:val="en-US"/>
        </w:rPr>
        <w:t xml:space="preserve">after the second World War </w:t>
      </w:r>
      <w:r w:rsidRPr="0041555A">
        <w:rPr>
          <w:rFonts w:eastAsia="Calibri"/>
          <w:lang w:val="en-US"/>
        </w:rPr>
        <w:t>in 1948 and</w:t>
      </w:r>
      <w:r w:rsidR="00274CE4" w:rsidRPr="0041555A">
        <w:rPr>
          <w:rFonts w:eastAsia="Calibri"/>
          <w:lang w:val="en-US"/>
        </w:rPr>
        <w:t xml:space="preserve"> in</w:t>
      </w:r>
      <w:r w:rsidRPr="0041555A">
        <w:rPr>
          <w:rFonts w:eastAsia="Calibri"/>
          <w:lang w:val="en-US"/>
        </w:rPr>
        <w:t xml:space="preserve"> 1976</w:t>
      </w:r>
      <w:r w:rsidR="00564405" w:rsidRPr="0041555A">
        <w:rPr>
          <w:rFonts w:eastAsia="Calibri"/>
          <w:lang w:val="en-US"/>
        </w:rPr>
        <w:t>. And this is</w:t>
      </w:r>
      <w:r w:rsidR="00E77814" w:rsidRPr="0041555A">
        <w:rPr>
          <w:rFonts w:eastAsia="Calibri"/>
          <w:lang w:val="en-US"/>
        </w:rPr>
        <w:t xml:space="preserve"> </w:t>
      </w:r>
      <w:r w:rsidR="00564405" w:rsidRPr="0041555A">
        <w:rPr>
          <w:rFonts w:eastAsia="Calibri"/>
          <w:lang w:val="en-US"/>
        </w:rPr>
        <w:t xml:space="preserve">precisely where wisdom comes back into politics. </w:t>
      </w:r>
      <w:r w:rsidR="00274CE4" w:rsidRPr="0041555A">
        <w:rPr>
          <w:rFonts w:eastAsia="Calibri"/>
          <w:lang w:val="en-US"/>
        </w:rPr>
        <w:t xml:space="preserve">In </w:t>
      </w:r>
      <w:r w:rsidR="009907F5" w:rsidRPr="0041555A">
        <w:rPr>
          <w:rFonts w:eastAsia="Calibri"/>
          <w:lang w:val="en-US"/>
        </w:rPr>
        <w:t xml:space="preserve">my </w:t>
      </w:r>
      <w:r w:rsidR="00274CE4" w:rsidRPr="0041555A">
        <w:rPr>
          <w:rFonts w:eastAsia="Calibri"/>
          <w:lang w:val="en-US"/>
        </w:rPr>
        <w:t>framing</w:t>
      </w:r>
      <w:r w:rsidR="00564405" w:rsidRPr="0041555A">
        <w:rPr>
          <w:rFonts w:eastAsia="Calibri"/>
          <w:lang w:val="en-US"/>
        </w:rPr>
        <w:t>, the sole and pure</w:t>
      </w:r>
      <w:r w:rsidR="00274CE4" w:rsidRPr="0041555A">
        <w:rPr>
          <w:rFonts w:eastAsia="Calibri"/>
          <w:lang w:val="en-US"/>
        </w:rPr>
        <w:t>st</w:t>
      </w:r>
      <w:r w:rsidR="00564405" w:rsidRPr="0041555A">
        <w:rPr>
          <w:rFonts w:eastAsia="Calibri"/>
          <w:lang w:val="en-US"/>
        </w:rPr>
        <w:t xml:space="preserve"> goal of governance can’t be justice. The </w:t>
      </w:r>
      <w:r w:rsidR="00274CE4" w:rsidRPr="0041555A">
        <w:rPr>
          <w:rFonts w:eastAsia="Calibri"/>
          <w:lang w:val="en-US"/>
        </w:rPr>
        <w:t xml:space="preserve">most </w:t>
      </w:r>
      <w:r w:rsidR="00564405" w:rsidRPr="0041555A">
        <w:rPr>
          <w:rFonts w:eastAsia="Calibri"/>
          <w:lang w:val="en-US"/>
        </w:rPr>
        <w:t xml:space="preserve">pressing </w:t>
      </w:r>
      <w:r w:rsidR="00274CE4" w:rsidRPr="0041555A">
        <w:rPr>
          <w:rFonts w:eastAsia="Calibri"/>
          <w:lang w:val="en-US"/>
        </w:rPr>
        <w:t xml:space="preserve">political </w:t>
      </w:r>
      <w:r w:rsidR="00564405" w:rsidRPr="0041555A">
        <w:rPr>
          <w:rFonts w:eastAsia="Calibri"/>
          <w:lang w:val="en-US"/>
        </w:rPr>
        <w:t xml:space="preserve">question </w:t>
      </w:r>
      <w:r w:rsidR="00274CE4" w:rsidRPr="0041555A">
        <w:rPr>
          <w:rFonts w:eastAsia="Calibri"/>
          <w:lang w:val="en-US"/>
        </w:rPr>
        <w:t xml:space="preserve">does not concern </w:t>
      </w:r>
      <w:r w:rsidR="00564405" w:rsidRPr="0041555A">
        <w:rPr>
          <w:rFonts w:eastAsia="Calibri"/>
          <w:lang w:val="en-US"/>
        </w:rPr>
        <w:t xml:space="preserve">distribution but </w:t>
      </w:r>
      <w:r w:rsidR="00274CE4" w:rsidRPr="0041555A">
        <w:rPr>
          <w:rFonts w:eastAsia="Calibri"/>
          <w:lang w:val="en-US"/>
        </w:rPr>
        <w:t xml:space="preserve">rather </w:t>
      </w:r>
      <w:r w:rsidR="00564405" w:rsidRPr="0041555A">
        <w:rPr>
          <w:rFonts w:eastAsia="Calibri"/>
          <w:lang w:val="en-US"/>
        </w:rPr>
        <w:t>coherence of meaning</w:t>
      </w:r>
      <w:r w:rsidR="00274CE4" w:rsidRPr="0041555A">
        <w:rPr>
          <w:rFonts w:eastAsia="Calibri"/>
          <w:lang w:val="en-US"/>
        </w:rPr>
        <w:t xml:space="preserve"> embedded in the nexus</w:t>
      </w:r>
      <w:r w:rsidR="00564405" w:rsidRPr="0041555A">
        <w:rPr>
          <w:rFonts w:eastAsia="Calibri"/>
          <w:lang w:val="en-US"/>
        </w:rPr>
        <w:t xml:space="preserve"> – the coherence of what it means to be human. We can summarize the point easil</w:t>
      </w:r>
      <w:r w:rsidR="00E77814" w:rsidRPr="0041555A">
        <w:rPr>
          <w:rFonts w:eastAsia="Calibri"/>
          <w:lang w:val="en-US"/>
        </w:rPr>
        <w:t>y</w:t>
      </w:r>
      <w:r w:rsidR="00564405" w:rsidRPr="0041555A">
        <w:rPr>
          <w:rFonts w:eastAsia="Calibri"/>
          <w:lang w:val="en-US"/>
        </w:rPr>
        <w:t xml:space="preserve"> enough: does the nexus – in all its complexity – provide a stage w</w:t>
      </w:r>
      <w:r w:rsidR="00E77814" w:rsidRPr="0041555A">
        <w:rPr>
          <w:rFonts w:eastAsia="Calibri"/>
          <w:lang w:val="en-US"/>
        </w:rPr>
        <w:t>h</w:t>
      </w:r>
      <w:r w:rsidR="00564405" w:rsidRPr="0041555A">
        <w:rPr>
          <w:rFonts w:eastAsia="Calibri"/>
          <w:lang w:val="en-US"/>
        </w:rPr>
        <w:t xml:space="preserve">ere we can </w:t>
      </w:r>
      <w:r w:rsidR="003D772A" w:rsidRPr="0041555A">
        <w:rPr>
          <w:rFonts w:eastAsia="Calibri"/>
          <w:i/>
          <w:lang w:val="en-US"/>
        </w:rPr>
        <w:t>all</w:t>
      </w:r>
      <w:r w:rsidR="00564405" w:rsidRPr="0041555A">
        <w:rPr>
          <w:rFonts w:eastAsia="Calibri"/>
          <w:i/>
          <w:lang w:val="en-US"/>
        </w:rPr>
        <w:t xml:space="preserve"> </w:t>
      </w:r>
      <w:r w:rsidR="00564405" w:rsidRPr="0041555A">
        <w:rPr>
          <w:rFonts w:eastAsia="Calibri"/>
          <w:lang w:val="en-US"/>
        </w:rPr>
        <w:t>live together as human being</w:t>
      </w:r>
      <w:r w:rsidR="00274CE4" w:rsidRPr="0041555A">
        <w:rPr>
          <w:rFonts w:eastAsia="Calibri"/>
          <w:lang w:val="en-US"/>
        </w:rPr>
        <w:t>s</w:t>
      </w:r>
      <w:r w:rsidR="003D772A" w:rsidRPr="0041555A">
        <w:rPr>
          <w:rFonts w:eastAsia="Calibri"/>
          <w:lang w:val="en-US"/>
        </w:rPr>
        <w:t xml:space="preserve">? Or does this nexus only </w:t>
      </w:r>
      <w:r w:rsidR="00E77814" w:rsidRPr="0041555A">
        <w:rPr>
          <w:rFonts w:eastAsia="Calibri"/>
          <w:lang w:val="en-US"/>
        </w:rPr>
        <w:t xml:space="preserve">permit </w:t>
      </w:r>
      <w:r w:rsidR="00274CE4" w:rsidRPr="0041555A">
        <w:rPr>
          <w:rFonts w:eastAsia="Calibri"/>
          <w:lang w:val="en-US"/>
        </w:rPr>
        <w:t xml:space="preserve">such a stage </w:t>
      </w:r>
      <w:r w:rsidR="003D772A" w:rsidRPr="0041555A">
        <w:rPr>
          <w:rFonts w:eastAsia="Calibri"/>
          <w:lang w:val="en-US"/>
        </w:rPr>
        <w:t>for a restricted part of the population? Or even worse</w:t>
      </w:r>
      <w:r w:rsidR="00274CE4" w:rsidRPr="0041555A">
        <w:rPr>
          <w:rFonts w:eastAsia="Calibri"/>
          <w:lang w:val="en-US"/>
        </w:rPr>
        <w:t>,</w:t>
      </w:r>
      <w:r w:rsidR="003D772A" w:rsidRPr="0041555A">
        <w:rPr>
          <w:rFonts w:eastAsia="Calibri"/>
          <w:lang w:val="en-US"/>
        </w:rPr>
        <w:t xml:space="preserve"> does </w:t>
      </w:r>
      <w:r w:rsidR="00274CE4" w:rsidRPr="0041555A">
        <w:rPr>
          <w:rFonts w:eastAsia="Calibri"/>
          <w:lang w:val="en-US"/>
        </w:rPr>
        <w:t>the nexus</w:t>
      </w:r>
      <w:r w:rsidR="003D772A" w:rsidRPr="0041555A">
        <w:rPr>
          <w:rFonts w:eastAsia="Calibri"/>
          <w:lang w:val="en-US"/>
        </w:rPr>
        <w:t xml:space="preserve"> thrive by considering some of its population useless and redundant – the poor</w:t>
      </w:r>
      <w:r w:rsidR="00274CE4" w:rsidRPr="0041555A">
        <w:rPr>
          <w:rFonts w:eastAsia="Calibri"/>
          <w:lang w:val="en-US"/>
        </w:rPr>
        <w:t>,</w:t>
      </w:r>
      <w:r w:rsidR="003D772A" w:rsidRPr="0041555A">
        <w:rPr>
          <w:rFonts w:eastAsia="Calibri"/>
          <w:lang w:val="en-US"/>
        </w:rPr>
        <w:t xml:space="preserve"> for example? Even if this question obviously implies a notion of justice, it does start with an insight </w:t>
      </w:r>
      <w:r w:rsidR="00274CE4" w:rsidRPr="0041555A">
        <w:rPr>
          <w:rFonts w:eastAsia="Calibri"/>
          <w:lang w:val="en-US"/>
        </w:rPr>
        <w:t xml:space="preserve">into </w:t>
      </w:r>
      <w:r w:rsidR="003D772A" w:rsidRPr="0041555A">
        <w:rPr>
          <w:rFonts w:eastAsia="Calibri"/>
          <w:lang w:val="en-US"/>
        </w:rPr>
        <w:t xml:space="preserve">what it is to be human. </w:t>
      </w:r>
      <w:r w:rsidR="00BC7C01" w:rsidRPr="0041555A">
        <w:rPr>
          <w:rFonts w:eastAsia="Calibri"/>
          <w:lang w:val="en-US"/>
        </w:rPr>
        <w:t>I</w:t>
      </w:r>
      <w:r w:rsidR="003D772A" w:rsidRPr="0041555A">
        <w:rPr>
          <w:rFonts w:eastAsia="Calibri"/>
          <w:lang w:val="en-US"/>
        </w:rPr>
        <w:t xml:space="preserve">t starts with a wisdom </w:t>
      </w:r>
      <w:r w:rsidR="00BC7C01" w:rsidRPr="0041555A">
        <w:rPr>
          <w:rFonts w:eastAsia="Calibri"/>
          <w:lang w:val="en-US"/>
        </w:rPr>
        <w:t xml:space="preserve">whose </w:t>
      </w:r>
      <w:r w:rsidR="00E5091D" w:rsidRPr="0041555A">
        <w:rPr>
          <w:rFonts w:eastAsia="Calibri"/>
          <w:lang w:val="en-US"/>
        </w:rPr>
        <w:t xml:space="preserve">legitimacy </w:t>
      </w:r>
      <w:r w:rsidR="003D772A" w:rsidRPr="0041555A">
        <w:rPr>
          <w:rFonts w:eastAsia="Calibri"/>
          <w:lang w:val="en-US"/>
        </w:rPr>
        <w:t xml:space="preserve">is only as strong as the collective experience that </w:t>
      </w:r>
      <w:r w:rsidR="00E5091D" w:rsidRPr="0041555A">
        <w:rPr>
          <w:rFonts w:eastAsia="Calibri"/>
          <w:lang w:val="en-US"/>
        </w:rPr>
        <w:t xml:space="preserve">validated this ‘truth’ in </w:t>
      </w:r>
      <w:r w:rsidR="003D772A" w:rsidRPr="0041555A">
        <w:rPr>
          <w:rFonts w:eastAsia="Calibri"/>
          <w:lang w:val="en-US"/>
        </w:rPr>
        <w:t xml:space="preserve">the public square </w:t>
      </w:r>
      <w:r w:rsidR="00BC7C01" w:rsidRPr="0041555A">
        <w:rPr>
          <w:rFonts w:eastAsia="Calibri"/>
          <w:lang w:val="en-US"/>
        </w:rPr>
        <w:t xml:space="preserve">– </w:t>
      </w:r>
      <w:r w:rsidR="003D772A" w:rsidRPr="0041555A">
        <w:rPr>
          <w:rFonts w:eastAsia="Calibri"/>
          <w:lang w:val="en-US"/>
        </w:rPr>
        <w:t>war, genocide, systemic humiliation, etc. It starts, in other words, with an understanding of humanity as a shared, common humanity (</w:t>
      </w:r>
      <w:r w:rsidR="00BC7C01" w:rsidRPr="0041555A">
        <w:rPr>
          <w:rFonts w:eastAsia="Calibri"/>
          <w:lang w:val="en-US"/>
        </w:rPr>
        <w:t>s</w:t>
      </w:r>
      <w:r w:rsidR="003D772A" w:rsidRPr="0041555A">
        <w:rPr>
          <w:rFonts w:eastAsia="Calibri"/>
          <w:lang w:val="en-US"/>
        </w:rPr>
        <w:t xml:space="preserve">ee Chapter </w:t>
      </w:r>
      <w:r w:rsidR="00C65B55" w:rsidRPr="0041555A">
        <w:rPr>
          <w:rFonts w:eastAsia="Calibri"/>
          <w:lang w:val="en-US"/>
        </w:rPr>
        <w:t>VII</w:t>
      </w:r>
      <w:r w:rsidR="003D772A" w:rsidRPr="0041555A">
        <w:rPr>
          <w:rFonts w:eastAsia="Calibri"/>
          <w:lang w:val="en-US"/>
        </w:rPr>
        <w:t xml:space="preserve">). </w:t>
      </w:r>
    </w:p>
    <w:p w14:paraId="2ECA02A4" w14:textId="51B81509" w:rsidR="003D772A" w:rsidRPr="0041555A" w:rsidRDefault="003D772A" w:rsidP="00B80EC8">
      <w:pPr>
        <w:spacing w:line="360" w:lineRule="auto"/>
        <w:rPr>
          <w:rFonts w:eastAsia="Calibri"/>
          <w:lang w:val="en-US"/>
        </w:rPr>
      </w:pPr>
      <w:r w:rsidRPr="0041555A">
        <w:rPr>
          <w:rFonts w:eastAsia="Calibri"/>
          <w:lang w:val="en-US"/>
        </w:rPr>
        <w:t>What is ultimately at stake in political governance is the humanity of our living together</w:t>
      </w:r>
      <w:r w:rsidR="005B5995" w:rsidRPr="0041555A">
        <w:rPr>
          <w:rFonts w:eastAsia="Calibri"/>
          <w:lang w:val="en-US"/>
        </w:rPr>
        <w:t>;</w:t>
      </w:r>
      <w:r w:rsidRPr="0041555A">
        <w:rPr>
          <w:rFonts w:eastAsia="Calibri"/>
          <w:lang w:val="en-US"/>
        </w:rPr>
        <w:t xml:space="preserve"> no </w:t>
      </w:r>
      <w:r w:rsidR="00E5091D" w:rsidRPr="0041555A">
        <w:rPr>
          <w:rFonts w:eastAsia="Calibri"/>
          <w:lang w:val="en-US"/>
        </w:rPr>
        <w:t xml:space="preserve">political entity </w:t>
      </w:r>
      <w:r w:rsidRPr="0041555A">
        <w:rPr>
          <w:rFonts w:eastAsia="Calibri"/>
          <w:lang w:val="en-US"/>
        </w:rPr>
        <w:t xml:space="preserve">can escape this question </w:t>
      </w:r>
      <w:r w:rsidR="005B5995" w:rsidRPr="0041555A">
        <w:rPr>
          <w:rFonts w:eastAsia="Calibri"/>
          <w:lang w:val="en-US"/>
        </w:rPr>
        <w:t>forever</w:t>
      </w:r>
      <w:r w:rsidRPr="0041555A">
        <w:rPr>
          <w:rFonts w:eastAsia="Calibri"/>
          <w:lang w:val="en-US"/>
        </w:rPr>
        <w:t>. As Aristotle said</w:t>
      </w:r>
      <w:r w:rsidR="006E1139" w:rsidRPr="0041555A">
        <w:rPr>
          <w:rFonts w:eastAsia="Calibri"/>
          <w:lang w:val="en-US"/>
        </w:rPr>
        <w:t xml:space="preserve"> long ago, a polity, to be </w:t>
      </w:r>
      <w:r w:rsidR="004C411B" w:rsidRPr="0041555A">
        <w:rPr>
          <w:rFonts w:eastAsia="Calibri"/>
          <w:lang w:val="en-US"/>
        </w:rPr>
        <w:t>recognized</w:t>
      </w:r>
      <w:r w:rsidR="006E1139" w:rsidRPr="0041555A">
        <w:rPr>
          <w:rFonts w:eastAsia="Calibri"/>
          <w:lang w:val="en-US"/>
        </w:rPr>
        <w:t xml:space="preserve"> as such, </w:t>
      </w:r>
      <w:r w:rsidR="004C411B" w:rsidRPr="0041555A">
        <w:rPr>
          <w:rFonts w:eastAsia="Calibri"/>
          <w:lang w:val="en-US"/>
        </w:rPr>
        <w:t>h</w:t>
      </w:r>
      <w:r w:rsidR="006E1139" w:rsidRPr="0041555A">
        <w:rPr>
          <w:rFonts w:eastAsia="Calibri"/>
          <w:lang w:val="en-US"/>
        </w:rPr>
        <w:t>as to serve the common good.</w:t>
      </w:r>
    </w:p>
    <w:p w14:paraId="16D41463" w14:textId="1AD7D7FC" w:rsidR="006E1139" w:rsidRPr="0041555A" w:rsidRDefault="006E1139" w:rsidP="00B80EC8">
      <w:pPr>
        <w:spacing w:line="360" w:lineRule="auto"/>
        <w:rPr>
          <w:rFonts w:eastAsia="Calibri"/>
          <w:lang w:val="en-US"/>
        </w:rPr>
      </w:pPr>
      <w:r w:rsidRPr="0041555A">
        <w:rPr>
          <w:rFonts w:eastAsia="Calibri"/>
          <w:lang w:val="en-US"/>
        </w:rPr>
        <w:t xml:space="preserve">Now, this wisdom is not formal. It can’t be enshrined in a declaration or a constitution. Real wisdom is linked to real </w:t>
      </w:r>
      <w:r w:rsidR="005B5995" w:rsidRPr="0041555A">
        <w:rPr>
          <w:rFonts w:eastAsia="Calibri"/>
          <w:lang w:val="en-US"/>
        </w:rPr>
        <w:t>behaviors</w:t>
      </w:r>
      <w:r w:rsidRPr="0041555A">
        <w:rPr>
          <w:rFonts w:eastAsia="Calibri"/>
          <w:lang w:val="en-US"/>
        </w:rPr>
        <w:t>. Along with authors as different as Bourdieu</w:t>
      </w:r>
      <w:r w:rsidR="005B5995" w:rsidRPr="0041555A">
        <w:rPr>
          <w:rFonts w:eastAsia="Calibri"/>
          <w:lang w:val="en-US"/>
        </w:rPr>
        <w:t>,</w:t>
      </w:r>
      <w:r w:rsidR="004B6EBA" w:rsidRPr="0041555A">
        <w:rPr>
          <w:rStyle w:val="Refdenotaalpie"/>
          <w:rFonts w:eastAsia="Calibri"/>
          <w:lang w:val="en-US"/>
        </w:rPr>
        <w:footnoteReference w:id="35"/>
      </w:r>
      <w:r w:rsidRPr="0041555A">
        <w:rPr>
          <w:rFonts w:eastAsia="Calibri"/>
          <w:lang w:val="en-US"/>
        </w:rPr>
        <w:t xml:space="preserve"> Giddens</w:t>
      </w:r>
      <w:r w:rsidR="005B5995" w:rsidRPr="0041555A">
        <w:rPr>
          <w:rFonts w:eastAsia="Calibri"/>
          <w:lang w:val="en-US"/>
        </w:rPr>
        <w:t>,</w:t>
      </w:r>
      <w:r w:rsidR="002E6DEB" w:rsidRPr="0041555A">
        <w:rPr>
          <w:rStyle w:val="Refdenotaalpie"/>
          <w:rFonts w:eastAsia="Calibri"/>
          <w:lang w:val="en-US"/>
        </w:rPr>
        <w:footnoteReference w:id="36"/>
      </w:r>
      <w:r w:rsidRPr="0041555A">
        <w:rPr>
          <w:rFonts w:eastAsia="Calibri"/>
          <w:lang w:val="en-US"/>
        </w:rPr>
        <w:t xml:space="preserve"> or McIntyre</w:t>
      </w:r>
      <w:r w:rsidR="005B5995" w:rsidRPr="0041555A">
        <w:rPr>
          <w:rFonts w:eastAsia="Calibri"/>
          <w:lang w:val="en-US"/>
        </w:rPr>
        <w:t>,</w:t>
      </w:r>
      <w:r w:rsidR="00205E55" w:rsidRPr="0041555A">
        <w:rPr>
          <w:rStyle w:val="Refdenotaalpie"/>
          <w:rFonts w:eastAsia="Calibri"/>
          <w:lang w:val="en-US"/>
        </w:rPr>
        <w:footnoteReference w:id="37"/>
      </w:r>
      <w:r w:rsidRPr="0041555A">
        <w:rPr>
          <w:rFonts w:eastAsia="Calibri"/>
          <w:lang w:val="en-US"/>
        </w:rPr>
        <w:t xml:space="preserve"> we may </w:t>
      </w:r>
      <w:r w:rsidR="005B5995" w:rsidRPr="0041555A">
        <w:rPr>
          <w:rFonts w:eastAsia="Calibri"/>
          <w:lang w:val="en-US"/>
        </w:rPr>
        <w:t>recognize</w:t>
      </w:r>
      <w:r w:rsidRPr="0041555A">
        <w:rPr>
          <w:rFonts w:eastAsia="Calibri"/>
          <w:lang w:val="en-US"/>
        </w:rPr>
        <w:t xml:space="preserve"> that social structures entail social practice, or, as Bourdieu would have it, collective habitus</w:t>
      </w:r>
      <w:r w:rsidR="004C411B" w:rsidRPr="0041555A">
        <w:rPr>
          <w:rFonts w:eastAsia="Calibri"/>
          <w:lang w:val="en-US"/>
        </w:rPr>
        <w:t>.</w:t>
      </w:r>
      <w:r w:rsidR="003F1D21" w:rsidRPr="0041555A">
        <w:rPr>
          <w:rStyle w:val="Refdenotaalpie"/>
          <w:rFonts w:eastAsia="Calibri"/>
          <w:lang w:val="en-US"/>
        </w:rPr>
        <w:footnoteReference w:id="38"/>
      </w:r>
      <w:r w:rsidRPr="0041555A">
        <w:rPr>
          <w:rFonts w:eastAsia="Calibri"/>
          <w:lang w:val="en-US"/>
        </w:rPr>
        <w:t xml:space="preserve"> These normative social practice</w:t>
      </w:r>
      <w:r w:rsidR="00036DD6" w:rsidRPr="0041555A">
        <w:rPr>
          <w:rFonts w:eastAsia="Calibri"/>
          <w:lang w:val="en-US"/>
        </w:rPr>
        <w:t>s</w:t>
      </w:r>
      <w:r w:rsidRPr="0041555A">
        <w:rPr>
          <w:rFonts w:eastAsia="Calibri"/>
          <w:lang w:val="en-US"/>
        </w:rPr>
        <w:t xml:space="preserve"> are standard expectation</w:t>
      </w:r>
      <w:r w:rsidR="00036DD6" w:rsidRPr="0041555A">
        <w:rPr>
          <w:rFonts w:eastAsia="Calibri"/>
          <w:lang w:val="en-US"/>
        </w:rPr>
        <w:t>s</w:t>
      </w:r>
      <w:r w:rsidRPr="0041555A">
        <w:rPr>
          <w:rFonts w:eastAsia="Calibri"/>
          <w:lang w:val="en-US"/>
        </w:rPr>
        <w:t xml:space="preserve"> of </w:t>
      </w:r>
      <w:r w:rsidR="004C411B" w:rsidRPr="0041555A">
        <w:rPr>
          <w:rFonts w:eastAsia="Calibri"/>
          <w:lang w:val="en-US"/>
        </w:rPr>
        <w:t>behaviors</w:t>
      </w:r>
      <w:r w:rsidRPr="0041555A">
        <w:rPr>
          <w:rFonts w:eastAsia="Calibri"/>
          <w:lang w:val="en-US"/>
        </w:rPr>
        <w:t xml:space="preserve"> directly linked to the overall rationality of a nexus. These are the social practice</w:t>
      </w:r>
      <w:r w:rsidR="00036DD6" w:rsidRPr="0041555A">
        <w:rPr>
          <w:rFonts w:eastAsia="Calibri"/>
          <w:lang w:val="en-US"/>
        </w:rPr>
        <w:t>s</w:t>
      </w:r>
      <w:r w:rsidRPr="0041555A">
        <w:rPr>
          <w:rFonts w:eastAsia="Calibri"/>
          <w:lang w:val="en-US"/>
        </w:rPr>
        <w:t xml:space="preserve"> needed to access and play along</w:t>
      </w:r>
      <w:r w:rsidR="004C411B" w:rsidRPr="0041555A">
        <w:rPr>
          <w:rFonts w:eastAsia="Calibri"/>
          <w:lang w:val="en-US"/>
        </w:rPr>
        <w:t xml:space="preserve"> with</w:t>
      </w:r>
      <w:r w:rsidRPr="0041555A">
        <w:rPr>
          <w:rFonts w:eastAsia="Calibri"/>
          <w:lang w:val="en-US"/>
        </w:rPr>
        <w:t xml:space="preserve"> the institutional framework of a society. They are objective and not a matter of individual choice. You can </w:t>
      </w:r>
      <w:r w:rsidRPr="0041555A">
        <w:rPr>
          <w:rFonts w:eastAsia="Calibri"/>
          <w:lang w:val="en-US"/>
        </w:rPr>
        <w:lastRenderedPageBreak/>
        <w:t xml:space="preserve">obviously disagree and </w:t>
      </w:r>
      <w:r w:rsidR="0018681E" w:rsidRPr="0041555A">
        <w:rPr>
          <w:rFonts w:eastAsia="Calibri"/>
          <w:lang w:val="en-US"/>
        </w:rPr>
        <w:t>reject them at a personal level</w:t>
      </w:r>
      <w:r w:rsidR="004C411B" w:rsidRPr="0041555A">
        <w:rPr>
          <w:rFonts w:eastAsia="Calibri"/>
          <w:lang w:val="en-US"/>
        </w:rPr>
        <w:t>; b</w:t>
      </w:r>
      <w:r w:rsidR="0018681E" w:rsidRPr="0041555A">
        <w:rPr>
          <w:rFonts w:eastAsia="Calibri"/>
          <w:lang w:val="en-US"/>
        </w:rPr>
        <w:t xml:space="preserve">ut not to follow them entails a cost not limited to public shame or </w:t>
      </w:r>
      <w:r w:rsidR="00E5091D" w:rsidRPr="0041555A">
        <w:rPr>
          <w:rFonts w:eastAsia="Calibri"/>
          <w:lang w:val="en-US"/>
        </w:rPr>
        <w:t xml:space="preserve">underground </w:t>
      </w:r>
      <w:r w:rsidR="0018681E" w:rsidRPr="0041555A">
        <w:rPr>
          <w:rFonts w:eastAsia="Calibri"/>
          <w:lang w:val="en-US"/>
        </w:rPr>
        <w:t xml:space="preserve">culture. Being excluded from the basic social goods </w:t>
      </w:r>
      <w:r w:rsidR="00E5091D" w:rsidRPr="0041555A">
        <w:rPr>
          <w:rFonts w:eastAsia="Calibri"/>
          <w:lang w:val="en-US"/>
        </w:rPr>
        <w:t xml:space="preserve">controlled by the </w:t>
      </w:r>
      <w:r w:rsidR="0018681E" w:rsidRPr="0041555A">
        <w:rPr>
          <w:rFonts w:eastAsia="Calibri"/>
          <w:lang w:val="en-US"/>
        </w:rPr>
        <w:t>nexus may be tantamount to death. Social good</w:t>
      </w:r>
      <w:r w:rsidR="00036DD6" w:rsidRPr="0041555A">
        <w:rPr>
          <w:rFonts w:eastAsia="Calibri"/>
          <w:lang w:val="en-US"/>
        </w:rPr>
        <w:t>s</w:t>
      </w:r>
      <w:r w:rsidR="0018681E" w:rsidRPr="0041555A">
        <w:rPr>
          <w:rFonts w:eastAsia="Calibri"/>
          <w:lang w:val="en-US"/>
        </w:rPr>
        <w:t xml:space="preserve"> like work, citizenship</w:t>
      </w:r>
      <w:r w:rsidR="004C411B" w:rsidRPr="0041555A">
        <w:rPr>
          <w:rFonts w:eastAsia="Calibri"/>
          <w:lang w:val="en-US"/>
        </w:rPr>
        <w:t>,</w:t>
      </w:r>
      <w:r w:rsidR="0018681E" w:rsidRPr="0041555A">
        <w:rPr>
          <w:rFonts w:eastAsia="Calibri"/>
          <w:lang w:val="en-US"/>
        </w:rPr>
        <w:t xml:space="preserve"> or education are so important that the person will usually abide </w:t>
      </w:r>
      <w:r w:rsidR="004C411B" w:rsidRPr="0041555A">
        <w:rPr>
          <w:rFonts w:eastAsia="Calibri"/>
          <w:lang w:val="en-US"/>
        </w:rPr>
        <w:t>by</w:t>
      </w:r>
      <w:r w:rsidR="0018681E" w:rsidRPr="0041555A">
        <w:rPr>
          <w:rFonts w:eastAsia="Calibri"/>
          <w:lang w:val="en-US"/>
        </w:rPr>
        <w:t xml:space="preserve"> the practices </w:t>
      </w:r>
      <w:r w:rsidR="00E5091D" w:rsidRPr="0041555A">
        <w:rPr>
          <w:rFonts w:eastAsia="Calibri"/>
          <w:lang w:val="en-US"/>
        </w:rPr>
        <w:t xml:space="preserve">directing </w:t>
      </w:r>
      <w:r w:rsidR="004C411B" w:rsidRPr="0041555A">
        <w:rPr>
          <w:rFonts w:eastAsia="Calibri"/>
          <w:lang w:val="en-US"/>
        </w:rPr>
        <w:t xml:space="preserve">the </w:t>
      </w:r>
      <w:r w:rsidR="0018681E" w:rsidRPr="0041555A">
        <w:rPr>
          <w:rFonts w:eastAsia="Calibri"/>
          <w:lang w:val="en-US"/>
        </w:rPr>
        <w:t>work ethic, citizenship or intellectual integrity in higher education. Not all collective habitus in a nexus are relevant to humanity. However, at a systemic level</w:t>
      </w:r>
      <w:r w:rsidR="004C411B" w:rsidRPr="0041555A">
        <w:rPr>
          <w:rFonts w:eastAsia="Calibri"/>
          <w:lang w:val="en-US"/>
        </w:rPr>
        <w:t>,</w:t>
      </w:r>
      <w:r w:rsidR="0018681E" w:rsidRPr="0041555A">
        <w:rPr>
          <w:rFonts w:eastAsia="Calibri"/>
          <w:lang w:val="en-US"/>
        </w:rPr>
        <w:t xml:space="preserve"> there is no nexus that does not present a number of normative practice</w:t>
      </w:r>
      <w:r w:rsidR="00036DD6" w:rsidRPr="0041555A">
        <w:rPr>
          <w:rFonts w:eastAsia="Calibri"/>
          <w:lang w:val="en-US"/>
        </w:rPr>
        <w:t>s</w:t>
      </w:r>
      <w:r w:rsidR="0018681E" w:rsidRPr="0041555A">
        <w:rPr>
          <w:rFonts w:eastAsia="Calibri"/>
          <w:lang w:val="en-US"/>
        </w:rPr>
        <w:t xml:space="preserve"> regarding the way we should behave </w:t>
      </w:r>
      <w:r w:rsidR="00FE12ED" w:rsidRPr="0041555A">
        <w:rPr>
          <w:rFonts w:eastAsia="Calibri"/>
          <w:lang w:val="en-US"/>
        </w:rPr>
        <w:t>with fellow humans in the nexus (outside of close family and friends).</w:t>
      </w:r>
    </w:p>
    <w:p w14:paraId="6D006491" w14:textId="7AB63A1F" w:rsidR="00263C4B" w:rsidRPr="0041555A" w:rsidRDefault="006E1139" w:rsidP="00B80EC8">
      <w:pPr>
        <w:spacing w:line="360" w:lineRule="auto"/>
        <w:rPr>
          <w:rFonts w:eastAsia="Calibri"/>
          <w:lang w:val="en-US"/>
        </w:rPr>
      </w:pPr>
      <w:r w:rsidRPr="0041555A">
        <w:rPr>
          <w:rFonts w:eastAsia="Calibri"/>
          <w:lang w:val="en-US"/>
        </w:rPr>
        <w:t>Indeed, a</w:t>
      </w:r>
      <w:r w:rsidR="00260788" w:rsidRPr="0041555A">
        <w:rPr>
          <w:rFonts w:eastAsia="Calibri"/>
          <w:lang w:val="en-US"/>
        </w:rPr>
        <w:t xml:space="preserve"> </w:t>
      </w:r>
      <w:r w:rsidR="00263C4B" w:rsidRPr="0041555A">
        <w:rPr>
          <w:rFonts w:eastAsia="Calibri"/>
          <w:lang w:val="en-US"/>
        </w:rPr>
        <w:t>frequent error is to believe that the nexus of the common good is a given, a natural state of affair</w:t>
      </w:r>
      <w:r w:rsidR="000E5981" w:rsidRPr="0041555A">
        <w:rPr>
          <w:rFonts w:eastAsia="Calibri"/>
          <w:lang w:val="en-US"/>
        </w:rPr>
        <w:t>s</w:t>
      </w:r>
      <w:r w:rsidR="00263C4B" w:rsidRPr="0041555A">
        <w:rPr>
          <w:rFonts w:eastAsia="Calibri"/>
          <w:lang w:val="en-US"/>
        </w:rPr>
        <w:t xml:space="preserve">. On the contrary, </w:t>
      </w:r>
      <w:r w:rsidR="000E5981" w:rsidRPr="0041555A">
        <w:rPr>
          <w:rFonts w:eastAsia="Calibri"/>
          <w:lang w:val="en-US"/>
        </w:rPr>
        <w:t>the nexus</w:t>
      </w:r>
      <w:r w:rsidR="00263C4B" w:rsidRPr="0041555A">
        <w:rPr>
          <w:rFonts w:eastAsia="Calibri"/>
          <w:lang w:val="en-US"/>
        </w:rPr>
        <w:t xml:space="preserve"> </w:t>
      </w:r>
      <w:r w:rsidR="000E5981" w:rsidRPr="0041555A">
        <w:rPr>
          <w:rFonts w:eastAsia="Calibri"/>
          <w:lang w:val="en-US"/>
        </w:rPr>
        <w:t xml:space="preserve">is fragile and </w:t>
      </w:r>
      <w:r w:rsidR="00263C4B" w:rsidRPr="0041555A">
        <w:rPr>
          <w:rFonts w:eastAsia="Calibri"/>
          <w:lang w:val="en-US"/>
        </w:rPr>
        <w:t xml:space="preserve">changes constantly. Its humanity is the result of </w:t>
      </w:r>
      <w:r w:rsidR="00260788" w:rsidRPr="0041555A">
        <w:rPr>
          <w:rFonts w:eastAsia="Calibri"/>
          <w:lang w:val="en-US"/>
        </w:rPr>
        <w:t xml:space="preserve">a collective </w:t>
      </w:r>
      <w:r w:rsidR="00263C4B" w:rsidRPr="0041555A">
        <w:rPr>
          <w:rFonts w:eastAsia="Calibri"/>
          <w:lang w:val="en-US"/>
        </w:rPr>
        <w:t xml:space="preserve">wisdom </w:t>
      </w:r>
      <w:r w:rsidR="00260788" w:rsidRPr="0041555A">
        <w:rPr>
          <w:rFonts w:eastAsia="Calibri"/>
          <w:lang w:val="en-US"/>
        </w:rPr>
        <w:t xml:space="preserve">painstakingly acquired through history </w:t>
      </w:r>
      <w:r w:rsidR="00263C4B" w:rsidRPr="0041555A">
        <w:rPr>
          <w:rFonts w:eastAsia="Calibri"/>
          <w:lang w:val="en-US"/>
        </w:rPr>
        <w:t xml:space="preserve">about what is </w:t>
      </w:r>
      <w:r w:rsidR="00263C4B" w:rsidRPr="0041555A">
        <w:rPr>
          <w:rFonts w:eastAsia="Calibri"/>
          <w:i/>
          <w:lang w:val="en-US"/>
        </w:rPr>
        <w:t>more</w:t>
      </w:r>
      <w:r w:rsidR="00263C4B" w:rsidRPr="0041555A">
        <w:rPr>
          <w:rFonts w:eastAsia="Calibri"/>
          <w:lang w:val="en-US"/>
        </w:rPr>
        <w:t xml:space="preserve"> and what is </w:t>
      </w:r>
      <w:r w:rsidR="00263C4B" w:rsidRPr="0041555A">
        <w:rPr>
          <w:rFonts w:eastAsia="Calibri"/>
          <w:i/>
          <w:lang w:val="en-US"/>
        </w:rPr>
        <w:t>less human</w:t>
      </w:r>
      <w:r w:rsidR="00263C4B" w:rsidRPr="0041555A">
        <w:rPr>
          <w:rFonts w:eastAsia="Calibri"/>
          <w:lang w:val="en-US"/>
        </w:rPr>
        <w:t xml:space="preserve"> in the </w:t>
      </w:r>
      <w:r w:rsidR="000E5981" w:rsidRPr="0041555A">
        <w:rPr>
          <w:rFonts w:eastAsia="Calibri"/>
          <w:lang w:val="en-US"/>
        </w:rPr>
        <w:t>organization</w:t>
      </w:r>
      <w:r w:rsidR="00263C4B" w:rsidRPr="0041555A">
        <w:rPr>
          <w:rFonts w:eastAsia="Calibri"/>
          <w:lang w:val="en-US"/>
        </w:rPr>
        <w:t xml:space="preserve"> of society. </w:t>
      </w:r>
      <w:r w:rsidR="00260788" w:rsidRPr="0041555A">
        <w:rPr>
          <w:rFonts w:eastAsia="Calibri"/>
          <w:lang w:val="en-US"/>
        </w:rPr>
        <w:t xml:space="preserve">It is always a patchy and imperfect wisdom. </w:t>
      </w:r>
      <w:r w:rsidR="000E5981" w:rsidRPr="0041555A">
        <w:rPr>
          <w:rFonts w:eastAsia="Calibri"/>
          <w:lang w:val="en-US"/>
        </w:rPr>
        <w:t>M</w:t>
      </w:r>
      <w:r w:rsidR="00260788" w:rsidRPr="0041555A">
        <w:rPr>
          <w:rFonts w:eastAsia="Calibri"/>
          <w:lang w:val="en-US"/>
        </w:rPr>
        <w:t xml:space="preserve">ore often than not, a nexus will also carry some form of </w:t>
      </w:r>
      <w:r w:rsidR="00263C4B" w:rsidRPr="0041555A">
        <w:rPr>
          <w:rFonts w:eastAsia="Calibri"/>
          <w:lang w:val="en-US"/>
        </w:rPr>
        <w:t>collective blindness to and tolerance of structural injustices. That is why its political governance needs more than legislators to determine what is just. It needs</w:t>
      </w:r>
      <w:r w:rsidR="00103918" w:rsidRPr="0041555A">
        <w:rPr>
          <w:rFonts w:eastAsia="Calibri"/>
          <w:lang w:val="en-US"/>
        </w:rPr>
        <w:t xml:space="preserve"> public actors</w:t>
      </w:r>
      <w:r w:rsidR="00263C4B" w:rsidRPr="0041555A">
        <w:rPr>
          <w:rFonts w:eastAsia="Calibri"/>
          <w:lang w:val="en-US"/>
        </w:rPr>
        <w:t xml:space="preserve"> who can assign a value to the coherence between many specific common goods, understand their limitations and the tensions that both separate and unite them – in other words, </w:t>
      </w:r>
      <w:r w:rsidR="00103918" w:rsidRPr="0041555A">
        <w:rPr>
          <w:rFonts w:eastAsia="Calibri"/>
          <w:lang w:val="en-US"/>
        </w:rPr>
        <w:t xml:space="preserve">public actors </w:t>
      </w:r>
      <w:r w:rsidR="000E5981" w:rsidRPr="0041555A">
        <w:rPr>
          <w:rFonts w:eastAsia="Calibri"/>
          <w:lang w:val="en-US"/>
        </w:rPr>
        <w:t>who endeavor</w:t>
      </w:r>
      <w:r w:rsidR="00263C4B" w:rsidRPr="0041555A">
        <w:rPr>
          <w:rFonts w:eastAsia="Calibri"/>
          <w:lang w:val="en-US"/>
        </w:rPr>
        <w:t xml:space="preserve"> to judge the moral quality of the nexus. This essential exercise </w:t>
      </w:r>
      <w:r w:rsidR="000E5981" w:rsidRPr="0041555A">
        <w:rPr>
          <w:rFonts w:eastAsia="Calibri"/>
          <w:lang w:val="en-US"/>
        </w:rPr>
        <w:t xml:space="preserve">of judging </w:t>
      </w:r>
      <w:r w:rsidR="00263C4B" w:rsidRPr="0041555A">
        <w:rPr>
          <w:rFonts w:eastAsia="Calibri"/>
          <w:lang w:val="en-US"/>
        </w:rPr>
        <w:t>largely depends on the horizon of the universal common good.</w:t>
      </w:r>
    </w:p>
    <w:p w14:paraId="62EE4CEC" w14:textId="40D58131" w:rsidR="00263C4B" w:rsidRPr="0041555A" w:rsidRDefault="000E5981" w:rsidP="00B80EC8">
      <w:pPr>
        <w:spacing w:line="360" w:lineRule="auto"/>
        <w:rPr>
          <w:lang w:val="en-US"/>
        </w:rPr>
      </w:pPr>
      <w:r w:rsidRPr="0041555A">
        <w:rPr>
          <w:lang w:val="en-US"/>
        </w:rPr>
        <w:t>Finally,</w:t>
      </w:r>
      <w:r w:rsidRPr="0041555A" w:rsidDel="000E5981">
        <w:rPr>
          <w:lang w:val="en-US"/>
        </w:rPr>
        <w:t xml:space="preserve"> </w:t>
      </w:r>
      <w:r w:rsidRPr="0041555A">
        <w:rPr>
          <w:lang w:val="en-US"/>
        </w:rPr>
        <w:t>i</w:t>
      </w:r>
      <w:r w:rsidR="00263C4B" w:rsidRPr="0041555A">
        <w:rPr>
          <w:lang w:val="en-US"/>
        </w:rPr>
        <w:t xml:space="preserve">t is important to underline that the nexus of the common good is what lends societal coherence to the communality of meaning. </w:t>
      </w:r>
      <w:r w:rsidR="00E5091D" w:rsidRPr="0041555A">
        <w:rPr>
          <w:lang w:val="en-US"/>
        </w:rPr>
        <w:t xml:space="preserve">The communality of meaning </w:t>
      </w:r>
      <w:r w:rsidR="00263C4B" w:rsidRPr="0041555A">
        <w:rPr>
          <w:lang w:val="en-US"/>
        </w:rPr>
        <w:t xml:space="preserve">is what binds </w:t>
      </w:r>
      <w:r w:rsidR="00260788" w:rsidRPr="0041555A">
        <w:rPr>
          <w:lang w:val="en-US"/>
        </w:rPr>
        <w:t xml:space="preserve">together </w:t>
      </w:r>
      <w:r w:rsidR="00263C4B" w:rsidRPr="0041555A">
        <w:rPr>
          <w:lang w:val="en-US"/>
        </w:rPr>
        <w:t xml:space="preserve">a </w:t>
      </w:r>
      <w:r w:rsidR="00260788" w:rsidRPr="0041555A">
        <w:rPr>
          <w:lang w:val="en-US"/>
        </w:rPr>
        <w:t xml:space="preserve">society </w:t>
      </w:r>
      <w:r w:rsidR="00263C4B" w:rsidRPr="0041555A">
        <w:rPr>
          <w:lang w:val="en-US"/>
        </w:rPr>
        <w:t xml:space="preserve">or a culture, </w:t>
      </w:r>
      <w:r w:rsidR="00FE12ED" w:rsidRPr="0041555A">
        <w:rPr>
          <w:lang w:val="en-US"/>
        </w:rPr>
        <w:t xml:space="preserve">providing it with </w:t>
      </w:r>
      <w:r w:rsidR="00263C4B" w:rsidRPr="0041555A">
        <w:rPr>
          <w:lang w:val="en-US"/>
        </w:rPr>
        <w:t xml:space="preserve">it </w:t>
      </w:r>
      <w:r w:rsidR="00FE12ED" w:rsidRPr="0041555A">
        <w:rPr>
          <w:lang w:val="en-US"/>
        </w:rPr>
        <w:t xml:space="preserve">some degree of </w:t>
      </w:r>
      <w:r w:rsidR="00263C4B" w:rsidRPr="0041555A">
        <w:rPr>
          <w:lang w:val="en-US"/>
        </w:rPr>
        <w:t xml:space="preserve">identity and unity – a fragile and dynamic identity, to be sure, but an identity nonetheless. Perhaps even more important, </w:t>
      </w:r>
      <w:r w:rsidR="00E5091D" w:rsidRPr="0041555A">
        <w:rPr>
          <w:lang w:val="en-US"/>
        </w:rPr>
        <w:t>the stability and resilience of the nexus derives from its quality</w:t>
      </w:r>
      <w:r w:rsidR="00E5091D" w:rsidRPr="0041555A" w:rsidDel="00E5091D">
        <w:rPr>
          <w:lang w:val="en-US"/>
        </w:rPr>
        <w:t xml:space="preserve"> </w:t>
      </w:r>
      <w:r w:rsidR="00FE12ED" w:rsidRPr="0041555A">
        <w:rPr>
          <w:lang w:val="en-US"/>
        </w:rPr>
        <w:t>(</w:t>
      </w:r>
      <w:r w:rsidR="00CD1516" w:rsidRPr="0041555A">
        <w:rPr>
          <w:lang w:val="en-US"/>
        </w:rPr>
        <w:t>s</w:t>
      </w:r>
      <w:r w:rsidR="00FE12ED" w:rsidRPr="0041555A">
        <w:rPr>
          <w:lang w:val="en-US"/>
        </w:rPr>
        <w:t xml:space="preserve">ee Chapter </w:t>
      </w:r>
      <w:r w:rsidR="00C65B55" w:rsidRPr="0041555A">
        <w:rPr>
          <w:lang w:val="en-US"/>
        </w:rPr>
        <w:t>X</w:t>
      </w:r>
      <w:r w:rsidR="00FE12ED" w:rsidRPr="0041555A">
        <w:rPr>
          <w:lang w:val="en-US"/>
        </w:rPr>
        <w:t>)</w:t>
      </w:r>
      <w:r w:rsidR="00263C4B" w:rsidRPr="0041555A">
        <w:rPr>
          <w:lang w:val="en-US"/>
        </w:rPr>
        <w:t xml:space="preserve">. The richer </w:t>
      </w:r>
      <w:r w:rsidR="00F117A1" w:rsidRPr="0041555A">
        <w:rPr>
          <w:lang w:val="en-US"/>
        </w:rPr>
        <w:t xml:space="preserve">in connections </w:t>
      </w:r>
      <w:r w:rsidR="00263C4B" w:rsidRPr="0041555A">
        <w:rPr>
          <w:lang w:val="en-US"/>
        </w:rPr>
        <w:t xml:space="preserve">and more coherent the nexus is, the better it will be able to withstand shocks and reinvent itself. The poorer and more superficial it is, the more blindly it will focus on its </w:t>
      </w:r>
      <w:r w:rsidR="00FE12ED" w:rsidRPr="0041555A">
        <w:rPr>
          <w:lang w:val="en-US"/>
        </w:rPr>
        <w:t xml:space="preserve">supposed </w:t>
      </w:r>
      <w:r w:rsidR="00263C4B" w:rsidRPr="0041555A">
        <w:rPr>
          <w:lang w:val="en-US"/>
        </w:rPr>
        <w:t>identity, and the more likely it is to be destroyed when confronted with a different social ethos</w:t>
      </w:r>
      <w:r w:rsidR="00F117A1" w:rsidRPr="0041555A">
        <w:rPr>
          <w:lang w:val="en-US"/>
        </w:rPr>
        <w:t xml:space="preserve"> (see </w:t>
      </w:r>
      <w:r w:rsidR="00FD4039" w:rsidRPr="0041555A">
        <w:rPr>
          <w:lang w:val="en-US"/>
        </w:rPr>
        <w:t>F</w:t>
      </w:r>
      <w:r w:rsidR="00F117A1" w:rsidRPr="0041555A">
        <w:rPr>
          <w:lang w:val="en-US"/>
        </w:rPr>
        <w:t>igure 6)</w:t>
      </w:r>
      <w:r w:rsidR="00263C4B" w:rsidRPr="0041555A">
        <w:rPr>
          <w:lang w:val="en-US"/>
        </w:rPr>
        <w:t>.</w:t>
      </w:r>
    </w:p>
    <w:p w14:paraId="54FA80EC" w14:textId="2ACF1AA5" w:rsidR="00042D0A" w:rsidRPr="0041555A" w:rsidRDefault="00042D0A" w:rsidP="00B80EC8">
      <w:pPr>
        <w:spacing w:line="360" w:lineRule="auto"/>
        <w:rPr>
          <w:lang w:val="en-US"/>
        </w:rPr>
      </w:pPr>
      <w:r w:rsidRPr="0041555A">
        <w:rPr>
          <w:noProof/>
          <w:lang w:val="en-US"/>
        </w:rPr>
        <w:lastRenderedPageBreak/>
        <mc:AlternateContent>
          <mc:Choice Requires="wps">
            <w:drawing>
              <wp:anchor distT="0" distB="0" distL="114300" distR="114300" simplePos="0" relativeHeight="251658240" behindDoc="0" locked="0" layoutInCell="1" allowOverlap="1" wp14:anchorId="04BC313F" wp14:editId="738633C4">
                <wp:simplePos x="0" y="0"/>
                <wp:positionH relativeFrom="column">
                  <wp:posOffset>180975</wp:posOffset>
                </wp:positionH>
                <wp:positionV relativeFrom="paragraph">
                  <wp:posOffset>-107315</wp:posOffset>
                </wp:positionV>
                <wp:extent cx="2733675" cy="3429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733675" cy="342900"/>
                        </a:xfrm>
                        <a:prstGeom prst="rect">
                          <a:avLst/>
                        </a:prstGeom>
                        <a:solidFill>
                          <a:schemeClr val="lt1"/>
                        </a:solidFill>
                        <a:ln w="6350">
                          <a:solidFill>
                            <a:schemeClr val="bg1"/>
                          </a:solidFill>
                        </a:ln>
                      </wps:spPr>
                      <wps:txbx>
                        <w:txbxContent>
                          <w:p w14:paraId="6EEF3EF8" w14:textId="1BAB993D" w:rsidR="00473202" w:rsidRPr="00473202" w:rsidRDefault="00473202" w:rsidP="00473202">
                            <w:pPr>
                              <w:spacing w:before="0" w:line="240" w:lineRule="auto"/>
                              <w:ind w:firstLine="0"/>
                              <w:rPr>
                                <w:i/>
                                <w:iCs/>
                                <w:sz w:val="22"/>
                                <w:szCs w:val="18"/>
                                <w:lang w:val="en-US"/>
                              </w:rPr>
                            </w:pPr>
                            <w:r w:rsidRPr="00473202">
                              <w:rPr>
                                <w:i/>
                                <w:iCs/>
                                <w:sz w:val="22"/>
                                <w:szCs w:val="18"/>
                                <w:lang w:val="en-US"/>
                              </w:rPr>
                              <w:t>Figure 6. The nexus of common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C313F" id="_x0000_t202" coordsize="21600,21600" o:spt="202" path="m,l,21600r21600,l21600,xe">
                <v:stroke joinstyle="miter"/>
                <v:path gradientshapeok="t" o:connecttype="rect"/>
              </v:shapetype>
              <v:shape id="Cuadro de texto 2" o:spid="_x0000_s1026" type="#_x0000_t202" style="position:absolute;left:0;text-align:left;margin-left:14.25pt;margin-top:-8.45pt;width:215.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" fillcolor="white [3201]" strokecolor="white [3212]" strokeweight=".5pt">
                <v:textbox>
                  <w:txbxContent>
                    <w:p w14:paraId="6EEF3EF8" w14:textId="1BAB993D" w:rsidR="00473202" w:rsidRPr="00473202" w:rsidRDefault="00473202" w:rsidP="00473202">
                      <w:pPr>
                        <w:spacing w:before="0" w:line="240" w:lineRule="auto"/>
                        <w:ind w:firstLine="0"/>
                        <w:rPr>
                          <w:i/>
                          <w:iCs/>
                          <w:sz w:val="22"/>
                          <w:szCs w:val="18"/>
                          <w:lang w:val="en-US"/>
                        </w:rPr>
                      </w:pPr>
                      <w:r w:rsidRPr="00473202">
                        <w:rPr>
                          <w:i/>
                          <w:iCs/>
                          <w:sz w:val="22"/>
                          <w:szCs w:val="18"/>
                          <w:lang w:val="en-US"/>
                        </w:rPr>
                        <w:t>Figure 6. The nexus of common goods</w:t>
                      </w:r>
                    </w:p>
                  </w:txbxContent>
                </v:textbox>
              </v:shape>
            </w:pict>
          </mc:Fallback>
        </mc:AlternateContent>
      </w:r>
      <w:r w:rsidRPr="0041555A">
        <w:rPr>
          <w:noProof/>
          <w:lang w:val="en-US"/>
        </w:rPr>
        <w:drawing>
          <wp:inline distT="0" distB="0" distL="0" distR="0" wp14:anchorId="0AB1BFD1" wp14:editId="2ED1B3AA">
            <wp:extent cx="5731510" cy="255016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50160"/>
                    </a:xfrm>
                    <a:prstGeom prst="rect">
                      <a:avLst/>
                    </a:prstGeom>
                  </pic:spPr>
                </pic:pic>
              </a:graphicData>
            </a:graphic>
          </wp:inline>
        </w:drawing>
      </w:r>
    </w:p>
    <w:p w14:paraId="6B09D8F7" w14:textId="0DB2CC6F" w:rsidR="00263C4B" w:rsidRPr="0041555A" w:rsidRDefault="00263C4B" w:rsidP="00B80EC8">
      <w:pPr>
        <w:spacing w:line="360" w:lineRule="auto"/>
        <w:rPr>
          <w:lang w:val="en-US"/>
        </w:rPr>
      </w:pPr>
      <w:r w:rsidRPr="0041555A">
        <w:rPr>
          <w:lang w:val="en-US"/>
        </w:rPr>
        <w:t xml:space="preserve">Using this vocabulary, the </w:t>
      </w:r>
      <w:r w:rsidR="006A446B" w:rsidRPr="0041555A">
        <w:rPr>
          <w:lang w:val="en-US"/>
        </w:rPr>
        <w:t xml:space="preserve">next </w:t>
      </w:r>
      <w:r w:rsidR="00036DD6" w:rsidRPr="0041555A">
        <w:rPr>
          <w:lang w:val="en-US"/>
        </w:rPr>
        <w:t xml:space="preserve">sections </w:t>
      </w:r>
      <w:r w:rsidRPr="0041555A">
        <w:rPr>
          <w:lang w:val="en-US"/>
        </w:rPr>
        <w:t>of this paper will attempt to explain the specific features of this nexus and its dynamic tendency towards the universal common good.</w:t>
      </w:r>
    </w:p>
    <w:p w14:paraId="73D576C3" w14:textId="77777777" w:rsidR="00263C4B" w:rsidRPr="0041555A" w:rsidRDefault="00263C4B" w:rsidP="00B80EC8">
      <w:pPr>
        <w:spacing w:line="360" w:lineRule="auto"/>
        <w:rPr>
          <w:lang w:val="en-US"/>
        </w:rPr>
      </w:pPr>
    </w:p>
    <w:p w14:paraId="5F39FA91" w14:textId="3C7ED7AE" w:rsidR="00263C4B" w:rsidRPr="0041555A" w:rsidRDefault="00263C4B" w:rsidP="00B80EC8">
      <w:pPr>
        <w:pStyle w:val="Ttulo2"/>
        <w:spacing w:line="360" w:lineRule="auto"/>
        <w:rPr>
          <w:lang w:val="en-US"/>
        </w:rPr>
      </w:pPr>
      <w:r w:rsidRPr="0041555A">
        <w:rPr>
          <w:lang w:val="en-US"/>
        </w:rPr>
        <w:t xml:space="preserve">3. </w:t>
      </w:r>
      <w:r w:rsidR="00F117A1" w:rsidRPr="0041555A">
        <w:rPr>
          <w:lang w:val="en-US"/>
        </w:rPr>
        <w:t xml:space="preserve">Aspiring to </w:t>
      </w:r>
      <w:r w:rsidRPr="0041555A">
        <w:rPr>
          <w:lang w:val="en-US"/>
        </w:rPr>
        <w:t xml:space="preserve">the </w:t>
      </w:r>
      <w:r w:rsidR="00FE12ED" w:rsidRPr="0041555A">
        <w:rPr>
          <w:lang w:val="en-US"/>
        </w:rPr>
        <w:t>universal common good</w:t>
      </w:r>
    </w:p>
    <w:p w14:paraId="352674EE" w14:textId="7899B6FB" w:rsidR="00263C4B" w:rsidRPr="0041555A" w:rsidRDefault="00F117A1" w:rsidP="00B80EC8">
      <w:pPr>
        <w:spacing w:line="360" w:lineRule="auto"/>
        <w:rPr>
          <w:lang w:val="en-US"/>
        </w:rPr>
      </w:pPr>
      <w:r w:rsidRPr="0041555A">
        <w:rPr>
          <w:lang w:val="en-US"/>
        </w:rPr>
        <w:t>Arendt famously stated that h</w:t>
      </w:r>
      <w:r w:rsidR="00263C4B" w:rsidRPr="0041555A">
        <w:rPr>
          <w:lang w:val="en-US"/>
        </w:rPr>
        <w:t xml:space="preserve">uman freedom </w:t>
      </w:r>
      <w:r w:rsidR="00FE12ED" w:rsidRPr="0041555A">
        <w:rPr>
          <w:lang w:val="en-US"/>
        </w:rPr>
        <w:t>craft</w:t>
      </w:r>
      <w:r w:rsidR="00E42563" w:rsidRPr="0041555A">
        <w:rPr>
          <w:lang w:val="en-US"/>
        </w:rPr>
        <w:t>s</w:t>
      </w:r>
      <w:r w:rsidR="00FE12ED" w:rsidRPr="0041555A">
        <w:rPr>
          <w:lang w:val="en-US"/>
        </w:rPr>
        <w:t xml:space="preserve"> itself into </w:t>
      </w:r>
      <w:r w:rsidR="00263C4B" w:rsidRPr="0041555A">
        <w:rPr>
          <w:lang w:val="en-US"/>
        </w:rPr>
        <w:t>being through action.</w:t>
      </w:r>
      <w:r w:rsidR="00263C4B" w:rsidRPr="0041555A">
        <w:rPr>
          <w:rStyle w:val="Refdenotaalpie"/>
          <w:lang w:val="en-US"/>
        </w:rPr>
        <w:footnoteReference w:id="39"/>
      </w:r>
      <w:r w:rsidR="00263C4B" w:rsidRPr="0041555A">
        <w:rPr>
          <w:lang w:val="en-US"/>
        </w:rPr>
        <w:t xml:space="preserve"> Freedom of thought – this utterly internal freedom – only becomes </w:t>
      </w:r>
      <w:r w:rsidR="008C3F03" w:rsidRPr="0041555A">
        <w:rPr>
          <w:lang w:val="en-US"/>
        </w:rPr>
        <w:t>historical</w:t>
      </w:r>
      <w:r w:rsidR="00263C4B" w:rsidRPr="0041555A">
        <w:rPr>
          <w:lang w:val="en-US"/>
        </w:rPr>
        <w:t xml:space="preserve"> to the extent that it </w:t>
      </w:r>
      <w:r w:rsidR="008223D6" w:rsidRPr="0041555A">
        <w:rPr>
          <w:lang w:val="en-US"/>
        </w:rPr>
        <w:t xml:space="preserve">is </w:t>
      </w:r>
      <w:r w:rsidR="008C3F03" w:rsidRPr="0041555A">
        <w:rPr>
          <w:lang w:val="en-US"/>
        </w:rPr>
        <w:t xml:space="preserve">expressed in history, shaping </w:t>
      </w:r>
      <w:r w:rsidR="00263C4B" w:rsidRPr="0041555A">
        <w:rPr>
          <w:lang w:val="en-US"/>
        </w:rPr>
        <w:t xml:space="preserve">its human environment </w:t>
      </w:r>
      <w:r w:rsidR="008C3F03" w:rsidRPr="0041555A">
        <w:rPr>
          <w:lang w:val="en-US"/>
        </w:rPr>
        <w:t xml:space="preserve">through </w:t>
      </w:r>
      <w:r w:rsidR="00263C4B" w:rsidRPr="0041555A">
        <w:rPr>
          <w:lang w:val="en-US"/>
        </w:rPr>
        <w:t xml:space="preserve">its </w:t>
      </w:r>
      <w:r w:rsidR="008C3F03" w:rsidRPr="0041555A">
        <w:rPr>
          <w:lang w:val="en-US"/>
        </w:rPr>
        <w:t xml:space="preserve">radical </w:t>
      </w:r>
      <w:r w:rsidR="00263C4B" w:rsidRPr="0041555A">
        <w:rPr>
          <w:lang w:val="en-US"/>
        </w:rPr>
        <w:t>novelty.</w:t>
      </w:r>
      <w:r w:rsidR="00263C4B" w:rsidRPr="0041555A">
        <w:rPr>
          <w:rStyle w:val="Refdenotaalpie"/>
          <w:lang w:val="en-US"/>
        </w:rPr>
        <w:footnoteReference w:id="40"/>
      </w:r>
      <w:r w:rsidR="00263C4B" w:rsidRPr="0041555A">
        <w:rPr>
          <w:lang w:val="en-US"/>
        </w:rPr>
        <w:t xml:space="preserve"> Freedom that rejects action is freedom that rejects itself. To Arendt, freedom only achieves the radical novelty it carries insofar as it engages in action. Action is thus the place where human freedom is actualized and </w:t>
      </w:r>
      <w:r w:rsidRPr="0041555A">
        <w:rPr>
          <w:lang w:val="en-US"/>
        </w:rPr>
        <w:t>comes to fruition</w:t>
      </w:r>
      <w:r w:rsidR="00263C4B" w:rsidRPr="0041555A">
        <w:rPr>
          <w:lang w:val="en-US"/>
        </w:rPr>
        <w:t>.</w:t>
      </w:r>
    </w:p>
    <w:p w14:paraId="325EE51C" w14:textId="109D2716" w:rsidR="00263C4B" w:rsidRPr="0041555A" w:rsidRDefault="00263C4B" w:rsidP="00B80EC8">
      <w:pPr>
        <w:spacing w:line="360" w:lineRule="auto"/>
        <w:rPr>
          <w:lang w:val="en-US"/>
        </w:rPr>
      </w:pPr>
      <w:r w:rsidRPr="0041555A">
        <w:rPr>
          <w:lang w:val="en-US"/>
        </w:rPr>
        <w:t>That is why, to Arendt, political society results from action.</w:t>
      </w:r>
      <w:r w:rsidRPr="0041555A">
        <w:rPr>
          <w:rStyle w:val="Refdenotaalpie"/>
          <w:lang w:val="en-US"/>
        </w:rPr>
        <w:footnoteReference w:id="41"/>
      </w:r>
      <w:r w:rsidRPr="0041555A">
        <w:rPr>
          <w:lang w:val="en-US"/>
        </w:rPr>
        <w:t xml:space="preserve"> It is born of shared action, free interaction between human beings. </w:t>
      </w:r>
      <w:r w:rsidR="00FE12ED" w:rsidRPr="0041555A">
        <w:rPr>
          <w:lang w:val="en-US"/>
        </w:rPr>
        <w:t xml:space="preserve">A polity </w:t>
      </w:r>
      <w:r w:rsidRPr="0041555A">
        <w:rPr>
          <w:lang w:val="en-US"/>
        </w:rPr>
        <w:t xml:space="preserve">is not </w:t>
      </w:r>
      <w:r w:rsidR="008C3F03" w:rsidRPr="0041555A">
        <w:rPr>
          <w:lang w:val="en-US"/>
        </w:rPr>
        <w:t>the result of a sum - an aggregation however complex of individual acts - b</w:t>
      </w:r>
      <w:r w:rsidRPr="0041555A">
        <w:rPr>
          <w:lang w:val="en-US"/>
        </w:rPr>
        <w:t>ut</w:t>
      </w:r>
      <w:r w:rsidR="008C3F03" w:rsidRPr="0041555A">
        <w:rPr>
          <w:lang w:val="en-US"/>
        </w:rPr>
        <w:t xml:space="preserve"> rather </w:t>
      </w:r>
      <w:r w:rsidRPr="0041555A">
        <w:rPr>
          <w:lang w:val="en-US"/>
        </w:rPr>
        <w:t xml:space="preserve">the interplay of these actions as they produce an environment, a sphere in which each action is not only </w:t>
      </w:r>
      <w:r w:rsidR="008223D6" w:rsidRPr="0041555A">
        <w:rPr>
          <w:lang w:val="en-US"/>
        </w:rPr>
        <w:t>recognized</w:t>
      </w:r>
      <w:r w:rsidRPr="0041555A">
        <w:rPr>
          <w:lang w:val="en-US"/>
        </w:rPr>
        <w:t xml:space="preserve"> as achieving a utility, but as the revelation of a thought and a freedom (</w:t>
      </w:r>
      <w:r w:rsidRPr="0041555A">
        <w:rPr>
          <w:i/>
          <w:lang w:val="en-US"/>
        </w:rPr>
        <w:t>novum</w:t>
      </w:r>
      <w:r w:rsidRPr="0041555A">
        <w:rPr>
          <w:lang w:val="en-US"/>
        </w:rPr>
        <w:t xml:space="preserve">). What she calls politics is thus the only space in which human action is </w:t>
      </w:r>
      <w:r w:rsidR="008223D6" w:rsidRPr="0041555A">
        <w:rPr>
          <w:lang w:val="en-US"/>
        </w:rPr>
        <w:t>recognized</w:t>
      </w:r>
      <w:r w:rsidRPr="0041555A">
        <w:rPr>
          <w:lang w:val="en-US"/>
        </w:rPr>
        <w:t xml:space="preserve"> as human through its involvement in social interaction. Politics is the space in which an agent’s action is </w:t>
      </w:r>
      <w:r w:rsidR="008223D6" w:rsidRPr="0041555A">
        <w:rPr>
          <w:lang w:val="en-US"/>
        </w:rPr>
        <w:lastRenderedPageBreak/>
        <w:t>recognized</w:t>
      </w:r>
      <w:r w:rsidR="00F117A1" w:rsidRPr="0041555A">
        <w:rPr>
          <w:lang w:val="en-US"/>
        </w:rPr>
        <w:t xml:space="preserve">; </w:t>
      </w:r>
      <w:r w:rsidRPr="0041555A">
        <w:rPr>
          <w:lang w:val="en-US"/>
        </w:rPr>
        <w:t>the space in which the various agents’ inputs construct a common world whose primary feature is humanity</w:t>
      </w:r>
      <w:r w:rsidR="005747C9" w:rsidRPr="0041555A">
        <w:rPr>
          <w:lang w:val="en-US"/>
        </w:rPr>
        <w:t>:</w:t>
      </w:r>
      <w:r w:rsidRPr="0041555A">
        <w:rPr>
          <w:lang w:val="en-US"/>
        </w:rPr>
        <w:t xml:space="preserve"> accepting the fragility of humanity, making it possible, deepening and continuing it. In Arendt, this recognition does not initially assume the form of law</w:t>
      </w:r>
      <w:r w:rsidR="005747C9" w:rsidRPr="0041555A">
        <w:rPr>
          <w:lang w:val="en-US"/>
        </w:rPr>
        <w:t>,</w:t>
      </w:r>
      <w:r w:rsidRPr="0041555A">
        <w:rPr>
          <w:lang w:val="en-US"/>
        </w:rPr>
        <w:t xml:space="preserve"> which remains formal. </w:t>
      </w:r>
      <w:r w:rsidR="00F117A1" w:rsidRPr="0041555A">
        <w:rPr>
          <w:lang w:val="en-US"/>
        </w:rPr>
        <w:t xml:space="preserve">This recognition </w:t>
      </w:r>
      <w:r w:rsidRPr="0041555A">
        <w:rPr>
          <w:lang w:val="en-US"/>
        </w:rPr>
        <w:t xml:space="preserve">is only real where the interaction </w:t>
      </w:r>
      <w:r w:rsidR="00F117A1" w:rsidRPr="0041555A">
        <w:rPr>
          <w:lang w:val="en-US"/>
        </w:rPr>
        <w:t xml:space="preserve">directs </w:t>
      </w:r>
      <w:r w:rsidRPr="0041555A">
        <w:rPr>
          <w:lang w:val="en-US"/>
        </w:rPr>
        <w:t>and develops it.</w:t>
      </w:r>
      <w:r w:rsidRPr="0041555A">
        <w:rPr>
          <w:rStyle w:val="Refdenotaalpie"/>
          <w:lang w:val="en-US"/>
        </w:rPr>
        <w:footnoteReference w:id="42"/>
      </w:r>
      <w:r w:rsidRPr="0041555A">
        <w:rPr>
          <w:lang w:val="en-US"/>
        </w:rPr>
        <w:t xml:space="preserve"> Thus the humanity of society is not so much to be sought in the various meta-discourses that supposedly </w:t>
      </w:r>
      <w:r w:rsidR="005747C9" w:rsidRPr="0041555A">
        <w:rPr>
          <w:lang w:val="en-US"/>
        </w:rPr>
        <w:t>legitimize</w:t>
      </w:r>
      <w:r w:rsidRPr="0041555A">
        <w:rPr>
          <w:lang w:val="en-US"/>
        </w:rPr>
        <w:t xml:space="preserve"> it,</w:t>
      </w:r>
      <w:r w:rsidRPr="0041555A">
        <w:rPr>
          <w:rStyle w:val="Refdenotaalpie"/>
          <w:lang w:val="en-US"/>
        </w:rPr>
        <w:footnoteReference w:id="43"/>
      </w:r>
      <w:r w:rsidRPr="0041555A">
        <w:rPr>
          <w:lang w:val="en-US"/>
        </w:rPr>
        <w:t xml:space="preserve"> but in the very specific way that interactions operate and </w:t>
      </w:r>
      <w:r w:rsidR="005747C9" w:rsidRPr="0041555A">
        <w:rPr>
          <w:lang w:val="en-US"/>
        </w:rPr>
        <w:t>favor</w:t>
      </w:r>
      <w:r w:rsidRPr="0041555A">
        <w:rPr>
          <w:lang w:val="en-US"/>
        </w:rPr>
        <w:t xml:space="preserve"> </w:t>
      </w:r>
      <w:r w:rsidR="00C609D1" w:rsidRPr="0041555A">
        <w:rPr>
          <w:lang w:val="en-US"/>
        </w:rPr>
        <w:t xml:space="preserve">a real, present </w:t>
      </w:r>
      <w:r w:rsidRPr="0041555A">
        <w:rPr>
          <w:lang w:val="en-US"/>
        </w:rPr>
        <w:t xml:space="preserve">recognition of </w:t>
      </w:r>
      <w:r w:rsidR="00C609D1" w:rsidRPr="0041555A">
        <w:rPr>
          <w:lang w:val="en-US"/>
        </w:rPr>
        <w:t xml:space="preserve">our common </w:t>
      </w:r>
      <w:r w:rsidRPr="0041555A">
        <w:rPr>
          <w:lang w:val="en-US"/>
        </w:rPr>
        <w:t>humanity.</w:t>
      </w:r>
    </w:p>
    <w:p w14:paraId="41FF5E22" w14:textId="339E592B" w:rsidR="00AE1366" w:rsidRPr="0041555A" w:rsidRDefault="00263C4B" w:rsidP="00B80EC8">
      <w:pPr>
        <w:spacing w:line="360" w:lineRule="auto"/>
        <w:rPr>
          <w:lang w:val="en-US"/>
        </w:rPr>
      </w:pPr>
      <w:r w:rsidRPr="0041555A">
        <w:rPr>
          <w:lang w:val="en-US"/>
        </w:rPr>
        <w:t xml:space="preserve">The paradox of society is that, born of possible cooperation between freedoms, born of deliberate interactions, it is constantly </w:t>
      </w:r>
      <w:r w:rsidRPr="0041555A">
        <w:rPr>
          <w:i/>
          <w:lang w:val="en-US"/>
        </w:rPr>
        <w:t>undone</w:t>
      </w:r>
      <w:r w:rsidRPr="0041555A">
        <w:rPr>
          <w:lang w:val="en-US"/>
        </w:rPr>
        <w:t xml:space="preserve"> by the conflicts that undermine it. Conflict and violence are so co-extensive with society that they may be considered as the primary evidence of political philosophy. This is the whole Augustinian current of thinking, which sees in the power of political authority the necessary remedy for the violence that original sin induces in social relationships.</w:t>
      </w:r>
      <w:r w:rsidRPr="0041555A">
        <w:rPr>
          <w:rStyle w:val="Refdenotaalpie"/>
          <w:lang w:val="en-US"/>
        </w:rPr>
        <w:footnoteReference w:id="44"/>
      </w:r>
      <w:r w:rsidRPr="0041555A">
        <w:rPr>
          <w:lang w:val="en-US"/>
        </w:rPr>
        <w:t xml:space="preserve"> It is on this </w:t>
      </w:r>
      <w:r w:rsidR="005747C9" w:rsidRPr="0041555A">
        <w:rPr>
          <w:lang w:val="en-US"/>
        </w:rPr>
        <w:t>skepticism</w:t>
      </w:r>
      <w:r w:rsidRPr="0041555A">
        <w:rPr>
          <w:lang w:val="en-US"/>
        </w:rPr>
        <w:t xml:space="preserve"> that British philosophers, at the dawn of the modern age, based their view of the need for state power. As Hobbes saw it, the natural and insurmountable conflict of </w:t>
      </w:r>
      <w:r w:rsidR="00C609D1" w:rsidRPr="0041555A">
        <w:rPr>
          <w:lang w:val="en-US"/>
        </w:rPr>
        <w:t xml:space="preserve">individual passions </w:t>
      </w:r>
      <w:r w:rsidRPr="0041555A">
        <w:rPr>
          <w:lang w:val="en-US"/>
        </w:rPr>
        <w:t xml:space="preserve">required </w:t>
      </w:r>
      <w:r w:rsidR="00222B8B" w:rsidRPr="0041555A">
        <w:rPr>
          <w:lang w:val="en-US"/>
        </w:rPr>
        <w:t>a Leviathan</w:t>
      </w:r>
      <w:r w:rsidR="005747C9" w:rsidRPr="0041555A">
        <w:rPr>
          <w:lang w:val="en-US"/>
        </w:rPr>
        <w:t xml:space="preserve"> s</w:t>
      </w:r>
      <w:r w:rsidRPr="0041555A">
        <w:rPr>
          <w:lang w:val="en-US"/>
        </w:rPr>
        <w:t>tate</w:t>
      </w:r>
      <w:r w:rsidR="005747C9" w:rsidRPr="0041555A">
        <w:rPr>
          <w:lang w:val="en-US"/>
        </w:rPr>
        <w:t xml:space="preserve"> that would</w:t>
      </w:r>
      <w:r w:rsidRPr="0041555A">
        <w:rPr>
          <w:lang w:val="en-US"/>
        </w:rPr>
        <w:t xml:space="preserve"> </w:t>
      </w:r>
      <w:r w:rsidR="00F117A1" w:rsidRPr="0041555A">
        <w:rPr>
          <w:lang w:val="en-US"/>
        </w:rPr>
        <w:t>mandate</w:t>
      </w:r>
      <w:r w:rsidR="00C609D1" w:rsidRPr="0041555A">
        <w:rPr>
          <w:lang w:val="en-US"/>
        </w:rPr>
        <w:t xml:space="preserve"> </w:t>
      </w:r>
      <w:r w:rsidR="005747C9" w:rsidRPr="0041555A">
        <w:rPr>
          <w:lang w:val="en-US"/>
        </w:rPr>
        <w:t>prioritizing</w:t>
      </w:r>
      <w:r w:rsidRPr="0041555A">
        <w:rPr>
          <w:lang w:val="en-US"/>
        </w:rPr>
        <w:t xml:space="preserve"> the general interest over private interest.</w:t>
      </w:r>
      <w:r w:rsidRPr="0041555A">
        <w:rPr>
          <w:rStyle w:val="Refdenotaalpie"/>
          <w:lang w:val="en-US"/>
        </w:rPr>
        <w:footnoteReference w:id="45"/>
      </w:r>
      <w:r w:rsidR="00C609D1" w:rsidRPr="0041555A">
        <w:rPr>
          <w:lang w:val="en-US"/>
        </w:rPr>
        <w:t xml:space="preserve"> This supposedly </w:t>
      </w:r>
      <w:r w:rsidR="00222B8B" w:rsidRPr="0041555A">
        <w:rPr>
          <w:lang w:val="en-US"/>
        </w:rPr>
        <w:t xml:space="preserve">is </w:t>
      </w:r>
      <w:r w:rsidR="00C609D1" w:rsidRPr="0041555A">
        <w:rPr>
          <w:lang w:val="en-US"/>
        </w:rPr>
        <w:t>the price to be paid for a minimal threshold of peace</w:t>
      </w:r>
      <w:r w:rsidR="003F54D7" w:rsidRPr="0041555A">
        <w:rPr>
          <w:lang w:val="en-US"/>
        </w:rPr>
        <w:t>,</w:t>
      </w:r>
      <w:r w:rsidR="00C609D1" w:rsidRPr="0041555A">
        <w:rPr>
          <w:lang w:val="en-US"/>
        </w:rPr>
        <w:t xml:space="preserve"> justice</w:t>
      </w:r>
      <w:r w:rsidR="003F54D7" w:rsidRPr="0041555A">
        <w:rPr>
          <w:lang w:val="en-US"/>
        </w:rPr>
        <w:t>,</w:t>
      </w:r>
      <w:r w:rsidR="00C609D1" w:rsidRPr="0041555A">
        <w:rPr>
          <w:lang w:val="en-US"/>
        </w:rPr>
        <w:t xml:space="preserve"> and well</w:t>
      </w:r>
      <w:r w:rsidR="005747C9" w:rsidRPr="0041555A">
        <w:rPr>
          <w:lang w:val="en-US"/>
        </w:rPr>
        <w:t>-</w:t>
      </w:r>
      <w:r w:rsidR="00C609D1" w:rsidRPr="0041555A">
        <w:rPr>
          <w:lang w:val="en-US"/>
        </w:rPr>
        <w:t>being to exist.</w:t>
      </w:r>
      <w:r w:rsidRPr="0041555A">
        <w:rPr>
          <w:lang w:val="en-US"/>
        </w:rPr>
        <w:t xml:space="preserve"> And yet the vitality of society and its </w:t>
      </w:r>
      <w:r w:rsidR="005747C9" w:rsidRPr="0041555A">
        <w:rPr>
          <w:lang w:val="en-US"/>
        </w:rPr>
        <w:t xml:space="preserve">continuous </w:t>
      </w:r>
      <w:r w:rsidRPr="0041555A">
        <w:rPr>
          <w:lang w:val="en-US"/>
        </w:rPr>
        <w:t xml:space="preserve">historical reinvention </w:t>
      </w:r>
      <w:r w:rsidR="005747C9" w:rsidRPr="0041555A">
        <w:rPr>
          <w:lang w:val="en-US"/>
        </w:rPr>
        <w:t xml:space="preserve">bears </w:t>
      </w:r>
      <w:r w:rsidRPr="0041555A">
        <w:rPr>
          <w:lang w:val="en-US"/>
        </w:rPr>
        <w:t xml:space="preserve">witness to </w:t>
      </w:r>
      <w:r w:rsidR="00C609D1" w:rsidRPr="0041555A">
        <w:rPr>
          <w:lang w:val="en-US"/>
        </w:rPr>
        <w:t xml:space="preserve">something different. It </w:t>
      </w:r>
      <w:r w:rsidR="00222B8B" w:rsidRPr="0041555A">
        <w:rPr>
          <w:lang w:val="en-US"/>
        </w:rPr>
        <w:t xml:space="preserve">displays a deeper truth than conflict and violence as the basis of a polity. It </w:t>
      </w:r>
      <w:r w:rsidR="005747C9" w:rsidRPr="0041555A">
        <w:rPr>
          <w:lang w:val="en-US"/>
        </w:rPr>
        <w:t xml:space="preserve">bears </w:t>
      </w:r>
      <w:r w:rsidR="00222B8B" w:rsidRPr="0041555A">
        <w:rPr>
          <w:lang w:val="en-US"/>
        </w:rPr>
        <w:t xml:space="preserve">witness to a hope: </w:t>
      </w:r>
      <w:r w:rsidRPr="0041555A">
        <w:rPr>
          <w:i/>
          <w:lang w:val="en-US"/>
        </w:rPr>
        <w:t>the hope of a possible and real conjunction between personal good and the good of the community</w:t>
      </w:r>
      <w:r w:rsidRPr="0041555A">
        <w:rPr>
          <w:lang w:val="en-US"/>
        </w:rPr>
        <w:t xml:space="preserve">. </w:t>
      </w:r>
      <w:r w:rsidR="00AE1366" w:rsidRPr="0041555A">
        <w:rPr>
          <w:lang w:val="en-US"/>
        </w:rPr>
        <w:t xml:space="preserve">In other words, the hope </w:t>
      </w:r>
      <w:r w:rsidR="00226231" w:rsidRPr="0041555A">
        <w:rPr>
          <w:lang w:val="en-US"/>
        </w:rPr>
        <w:t xml:space="preserve">is </w:t>
      </w:r>
      <w:r w:rsidR="00AE1366" w:rsidRPr="0041555A">
        <w:rPr>
          <w:lang w:val="en-US"/>
        </w:rPr>
        <w:t xml:space="preserve">that my good and your good are not </w:t>
      </w:r>
      <w:r w:rsidR="00F117A1" w:rsidRPr="0041555A">
        <w:rPr>
          <w:lang w:val="en-US"/>
        </w:rPr>
        <w:t>forever in opposition</w:t>
      </w:r>
      <w:r w:rsidR="00226231" w:rsidRPr="0041555A">
        <w:rPr>
          <w:lang w:val="en-US"/>
        </w:rPr>
        <w:t>,</w:t>
      </w:r>
      <w:r w:rsidR="00AE1366" w:rsidRPr="0041555A">
        <w:rPr>
          <w:lang w:val="en-US"/>
        </w:rPr>
        <w:t xml:space="preserve"> but will eventually enrich each other. It is the hope that my good and your good are augmented by each other</w:t>
      </w:r>
      <w:r w:rsidR="00226231" w:rsidRPr="0041555A">
        <w:rPr>
          <w:lang w:val="en-US"/>
        </w:rPr>
        <w:t>,</w:t>
      </w:r>
      <w:r w:rsidR="00AE1366" w:rsidRPr="0041555A">
        <w:rPr>
          <w:lang w:val="en-US"/>
        </w:rPr>
        <w:t xml:space="preserve"> as our freedom do</w:t>
      </w:r>
      <w:r w:rsidR="00226231" w:rsidRPr="0041555A">
        <w:rPr>
          <w:lang w:val="en-US"/>
        </w:rPr>
        <w:t>es</w:t>
      </w:r>
      <w:r w:rsidR="00AE1366" w:rsidRPr="0041555A">
        <w:rPr>
          <w:lang w:val="en-US"/>
        </w:rPr>
        <w:t xml:space="preserve"> not so much clash </w:t>
      </w:r>
      <w:r w:rsidR="003F54D7" w:rsidRPr="0041555A">
        <w:rPr>
          <w:lang w:val="en-US"/>
        </w:rPr>
        <w:t xml:space="preserve">but </w:t>
      </w:r>
      <w:r w:rsidR="00AE1366" w:rsidRPr="0041555A">
        <w:rPr>
          <w:lang w:val="en-US"/>
        </w:rPr>
        <w:t xml:space="preserve">empower </w:t>
      </w:r>
      <w:r w:rsidR="00226231" w:rsidRPr="0041555A">
        <w:rPr>
          <w:lang w:val="en-US"/>
        </w:rPr>
        <w:t xml:space="preserve">us </w:t>
      </w:r>
      <w:r w:rsidR="00AE1366" w:rsidRPr="0041555A">
        <w:rPr>
          <w:lang w:val="en-US"/>
        </w:rPr>
        <w:t>both</w:t>
      </w:r>
      <w:r w:rsidR="0055755F" w:rsidRPr="0041555A">
        <w:rPr>
          <w:lang w:val="en-US"/>
        </w:rPr>
        <w:t>. This hope that our freedoms</w:t>
      </w:r>
      <w:r w:rsidR="00F117A1" w:rsidRPr="0041555A">
        <w:rPr>
          <w:lang w:val="en-US"/>
        </w:rPr>
        <w:t xml:space="preserve"> </w:t>
      </w:r>
      <w:r w:rsidR="0055755F" w:rsidRPr="0041555A">
        <w:rPr>
          <w:lang w:val="en-US"/>
        </w:rPr>
        <w:t>are not ultimately diminished by that of the other but augmented and enriched, this is the hope driving the search for the common good.</w:t>
      </w:r>
      <w:r w:rsidRPr="0041555A">
        <w:rPr>
          <w:rStyle w:val="Refdenotaalpie"/>
          <w:lang w:val="en-US"/>
        </w:rPr>
        <w:footnoteReference w:id="46"/>
      </w:r>
    </w:p>
    <w:p w14:paraId="445BD52F" w14:textId="044C0E2A" w:rsidR="00AE1366" w:rsidRPr="0041555A" w:rsidRDefault="00222B8B" w:rsidP="00B80EC8">
      <w:pPr>
        <w:spacing w:line="360" w:lineRule="auto"/>
        <w:rPr>
          <w:lang w:val="en-US"/>
        </w:rPr>
      </w:pPr>
      <w:r w:rsidRPr="0041555A">
        <w:rPr>
          <w:lang w:val="en-US"/>
        </w:rPr>
        <w:lastRenderedPageBreak/>
        <w:t>B</w:t>
      </w:r>
      <w:r w:rsidR="00263C4B" w:rsidRPr="0041555A">
        <w:rPr>
          <w:lang w:val="en-US"/>
        </w:rPr>
        <w:t xml:space="preserve">y no means </w:t>
      </w:r>
      <w:r w:rsidRPr="0041555A">
        <w:rPr>
          <w:lang w:val="en-US"/>
        </w:rPr>
        <w:t>does this</w:t>
      </w:r>
      <w:r w:rsidR="00226231" w:rsidRPr="0041555A">
        <w:rPr>
          <w:lang w:val="en-US"/>
        </w:rPr>
        <w:t xml:space="preserve"> hope</w:t>
      </w:r>
      <w:r w:rsidRPr="0041555A">
        <w:rPr>
          <w:lang w:val="en-US"/>
        </w:rPr>
        <w:t xml:space="preserve"> deny</w:t>
      </w:r>
      <w:r w:rsidR="00263C4B" w:rsidRPr="0041555A">
        <w:rPr>
          <w:lang w:val="en-US"/>
        </w:rPr>
        <w:t xml:space="preserve"> the conflict inherent to social relationships</w:t>
      </w:r>
      <w:r w:rsidRPr="0041555A">
        <w:rPr>
          <w:lang w:val="en-US"/>
        </w:rPr>
        <w:t xml:space="preserve">. What it refuses is to </w:t>
      </w:r>
      <w:r w:rsidR="00263C4B" w:rsidRPr="0041555A">
        <w:rPr>
          <w:lang w:val="en-US"/>
        </w:rPr>
        <w:t xml:space="preserve">posit </w:t>
      </w:r>
      <w:r w:rsidRPr="0041555A">
        <w:rPr>
          <w:lang w:val="en-US"/>
        </w:rPr>
        <w:t>violence and war as the basis of the polity</w:t>
      </w:r>
      <w:r w:rsidR="00263C4B" w:rsidRPr="0041555A">
        <w:rPr>
          <w:lang w:val="en-US"/>
        </w:rPr>
        <w:t>.</w:t>
      </w:r>
      <w:r w:rsidR="00263C4B" w:rsidRPr="0041555A">
        <w:rPr>
          <w:rStyle w:val="Refdenotaalpie"/>
          <w:lang w:val="en-US"/>
        </w:rPr>
        <w:footnoteReference w:id="47"/>
      </w:r>
      <w:r w:rsidR="00263C4B" w:rsidRPr="0041555A">
        <w:rPr>
          <w:lang w:val="en-US"/>
        </w:rPr>
        <w:t xml:space="preserve"> An anthropology of the common good states that even though conflict exists, it is no more ‘natural’ or ‘original</w:t>
      </w:r>
      <w:r w:rsidR="00226231" w:rsidRPr="0041555A">
        <w:rPr>
          <w:lang w:val="en-US"/>
        </w:rPr>
        <w:t>,</w:t>
      </w:r>
      <w:r w:rsidR="00263C4B" w:rsidRPr="0041555A">
        <w:rPr>
          <w:lang w:val="en-US"/>
        </w:rPr>
        <w:t xml:space="preserve">’ or even more dominant, than the hope </w:t>
      </w:r>
      <w:r w:rsidR="00F117A1" w:rsidRPr="0041555A">
        <w:rPr>
          <w:lang w:val="en-US"/>
        </w:rPr>
        <w:t xml:space="preserve">for </w:t>
      </w:r>
      <w:r w:rsidR="00263C4B" w:rsidRPr="0041555A">
        <w:rPr>
          <w:lang w:val="en-US"/>
        </w:rPr>
        <w:t xml:space="preserve">the common good. </w:t>
      </w:r>
      <w:r w:rsidRPr="0041555A">
        <w:rPr>
          <w:lang w:val="en-US"/>
        </w:rPr>
        <w:t xml:space="preserve"> </w:t>
      </w:r>
      <w:r w:rsidR="00226231" w:rsidRPr="0041555A">
        <w:rPr>
          <w:lang w:val="en-US"/>
        </w:rPr>
        <w:t>R</w:t>
      </w:r>
      <w:r w:rsidRPr="0041555A">
        <w:rPr>
          <w:lang w:val="en-US"/>
        </w:rPr>
        <w:t>ather</w:t>
      </w:r>
      <w:r w:rsidR="00226231" w:rsidRPr="0041555A">
        <w:rPr>
          <w:lang w:val="en-US"/>
        </w:rPr>
        <w:t xml:space="preserve">, such </w:t>
      </w:r>
      <w:r w:rsidR="00F117A1" w:rsidRPr="0041555A">
        <w:rPr>
          <w:lang w:val="en-US"/>
        </w:rPr>
        <w:t>an anthropology states</w:t>
      </w:r>
      <w:r w:rsidRPr="0041555A">
        <w:rPr>
          <w:lang w:val="en-US"/>
        </w:rPr>
        <w:t xml:space="preserve"> that </w:t>
      </w:r>
      <w:r w:rsidR="00263C4B" w:rsidRPr="0041555A">
        <w:rPr>
          <w:lang w:val="en-US"/>
        </w:rPr>
        <w:t xml:space="preserve">the incompatibility </w:t>
      </w:r>
      <w:r w:rsidR="00226231" w:rsidRPr="0041555A">
        <w:rPr>
          <w:lang w:val="en-US"/>
        </w:rPr>
        <w:t xml:space="preserve">that frequently </w:t>
      </w:r>
      <w:r w:rsidRPr="0041555A">
        <w:rPr>
          <w:lang w:val="en-US"/>
        </w:rPr>
        <w:t>aris</w:t>
      </w:r>
      <w:r w:rsidR="00226231" w:rsidRPr="0041555A">
        <w:rPr>
          <w:lang w:val="en-US"/>
        </w:rPr>
        <w:t>es</w:t>
      </w:r>
      <w:r w:rsidRPr="0041555A">
        <w:rPr>
          <w:lang w:val="en-US"/>
        </w:rPr>
        <w:t xml:space="preserve"> </w:t>
      </w:r>
      <w:r w:rsidR="00263C4B" w:rsidRPr="0041555A">
        <w:rPr>
          <w:lang w:val="en-US"/>
        </w:rPr>
        <w:t xml:space="preserve">between the private good and the good of the community will be one of the specific features of the </w:t>
      </w:r>
      <w:r w:rsidRPr="0041555A">
        <w:rPr>
          <w:lang w:val="en-US"/>
        </w:rPr>
        <w:t xml:space="preserve">search for the </w:t>
      </w:r>
      <w:r w:rsidR="00263C4B" w:rsidRPr="0041555A">
        <w:rPr>
          <w:lang w:val="en-US"/>
        </w:rPr>
        <w:t xml:space="preserve">common good. To desire and aim </w:t>
      </w:r>
      <w:r w:rsidR="00226231" w:rsidRPr="0041555A">
        <w:rPr>
          <w:lang w:val="en-US"/>
        </w:rPr>
        <w:t>for</w:t>
      </w:r>
      <w:r w:rsidR="00263C4B" w:rsidRPr="0041555A">
        <w:rPr>
          <w:lang w:val="en-US"/>
        </w:rPr>
        <w:t xml:space="preserve"> the common good will </w:t>
      </w:r>
      <w:r w:rsidRPr="0041555A">
        <w:rPr>
          <w:lang w:val="en-US"/>
        </w:rPr>
        <w:t xml:space="preserve">thus </w:t>
      </w:r>
      <w:r w:rsidR="00263C4B" w:rsidRPr="0041555A">
        <w:rPr>
          <w:lang w:val="en-US"/>
        </w:rPr>
        <w:t xml:space="preserve">be marked by </w:t>
      </w:r>
      <w:r w:rsidR="00263C4B" w:rsidRPr="0041555A">
        <w:rPr>
          <w:i/>
          <w:lang w:val="en-US"/>
        </w:rPr>
        <w:t>conflict</w:t>
      </w:r>
      <w:r w:rsidR="00263C4B" w:rsidRPr="0041555A">
        <w:rPr>
          <w:lang w:val="en-US"/>
        </w:rPr>
        <w:t xml:space="preserve">; and this is why the </w:t>
      </w:r>
      <w:r w:rsidR="00263C4B" w:rsidRPr="0041555A">
        <w:rPr>
          <w:i/>
          <w:lang w:val="en-US"/>
        </w:rPr>
        <w:t>hope</w:t>
      </w:r>
      <w:r w:rsidR="00263C4B" w:rsidRPr="0041555A">
        <w:rPr>
          <w:lang w:val="en-US"/>
        </w:rPr>
        <w:t xml:space="preserve"> of the common good must be backed by a </w:t>
      </w:r>
      <w:r w:rsidR="00263C4B" w:rsidRPr="0041555A">
        <w:rPr>
          <w:i/>
          <w:lang w:val="en-US"/>
        </w:rPr>
        <w:t xml:space="preserve">will </w:t>
      </w:r>
      <w:r w:rsidR="00263C4B" w:rsidRPr="0041555A">
        <w:rPr>
          <w:lang w:val="en-US"/>
        </w:rPr>
        <w:t xml:space="preserve">for the common good in order for it to be achieved. </w:t>
      </w:r>
      <w:r w:rsidR="00AE1366" w:rsidRPr="0041555A">
        <w:rPr>
          <w:lang w:val="en-US"/>
        </w:rPr>
        <w:t xml:space="preserve">This is also why any </w:t>
      </w:r>
      <w:r w:rsidR="00263C4B" w:rsidRPr="0041555A">
        <w:rPr>
          <w:lang w:val="en-US"/>
        </w:rPr>
        <w:t xml:space="preserve">historical achievement of the common good </w:t>
      </w:r>
      <w:r w:rsidR="00AE1366" w:rsidRPr="0041555A">
        <w:rPr>
          <w:lang w:val="en-US"/>
        </w:rPr>
        <w:t>is but a transient stage of an ever</w:t>
      </w:r>
      <w:r w:rsidR="00EC0E38" w:rsidRPr="0041555A">
        <w:rPr>
          <w:lang w:val="en-US"/>
        </w:rPr>
        <w:t>-</w:t>
      </w:r>
      <w:r w:rsidR="00AE1366" w:rsidRPr="0041555A">
        <w:rPr>
          <w:lang w:val="en-US"/>
        </w:rPr>
        <w:t>ongoing process</w:t>
      </w:r>
      <w:r w:rsidR="00263C4B" w:rsidRPr="0041555A">
        <w:rPr>
          <w:lang w:val="en-US"/>
        </w:rPr>
        <w:t xml:space="preserve">. </w:t>
      </w:r>
    </w:p>
    <w:p w14:paraId="490A2EC4" w14:textId="4651010F" w:rsidR="00263C4B" w:rsidRPr="0041555A" w:rsidRDefault="00263C4B" w:rsidP="00B80EC8">
      <w:pPr>
        <w:spacing w:line="360" w:lineRule="auto"/>
        <w:rPr>
          <w:lang w:val="en-US"/>
        </w:rPr>
      </w:pPr>
      <w:r w:rsidRPr="0041555A">
        <w:rPr>
          <w:lang w:val="en-US"/>
        </w:rPr>
        <w:t xml:space="preserve">Always specific, the </w:t>
      </w:r>
      <w:r w:rsidRPr="0041555A">
        <w:rPr>
          <w:i/>
          <w:lang w:val="en-US"/>
        </w:rPr>
        <w:t xml:space="preserve">will </w:t>
      </w:r>
      <w:r w:rsidRPr="0041555A">
        <w:rPr>
          <w:lang w:val="en-US"/>
        </w:rPr>
        <w:t>for the common good will also be limited in time and space. And hence</w:t>
      </w:r>
      <w:r w:rsidR="00EC0E38" w:rsidRPr="0041555A">
        <w:rPr>
          <w:lang w:val="en-US"/>
        </w:rPr>
        <w:t xml:space="preserve">, </w:t>
      </w:r>
      <w:r w:rsidRPr="0041555A">
        <w:rPr>
          <w:lang w:val="en-US"/>
        </w:rPr>
        <w:t xml:space="preserve">because it excludes from the achieved good </w:t>
      </w:r>
      <w:r w:rsidR="00F117A1" w:rsidRPr="0041555A">
        <w:rPr>
          <w:lang w:val="en-US"/>
        </w:rPr>
        <w:t xml:space="preserve">the people </w:t>
      </w:r>
      <w:r w:rsidR="00EC0E38" w:rsidRPr="0041555A">
        <w:rPr>
          <w:lang w:val="en-US"/>
        </w:rPr>
        <w:t xml:space="preserve">who </w:t>
      </w:r>
      <w:r w:rsidRPr="0041555A">
        <w:rPr>
          <w:lang w:val="en-US"/>
        </w:rPr>
        <w:t xml:space="preserve">are </w:t>
      </w:r>
      <w:r w:rsidR="00F117A1" w:rsidRPr="0041555A">
        <w:rPr>
          <w:lang w:val="en-US"/>
        </w:rPr>
        <w:t>beyond the boundaries of the interaction</w:t>
      </w:r>
      <w:r w:rsidR="00EC0E38" w:rsidRPr="0041555A">
        <w:rPr>
          <w:lang w:val="en-US"/>
        </w:rPr>
        <w:t>,</w:t>
      </w:r>
      <w:r w:rsidRPr="0041555A">
        <w:rPr>
          <w:lang w:val="en-US"/>
        </w:rPr>
        <w:t xml:space="preserve"> any achievement of the common good will always be partial and will always entail a potential conflict linked to its very limitations. The common good is thus a </w:t>
      </w:r>
      <w:r w:rsidRPr="0041555A">
        <w:rPr>
          <w:i/>
          <w:lang w:val="en-US"/>
        </w:rPr>
        <w:t>dialectical</w:t>
      </w:r>
      <w:r w:rsidRPr="0041555A">
        <w:rPr>
          <w:lang w:val="en-US"/>
        </w:rPr>
        <w:t xml:space="preserve"> concept</w:t>
      </w:r>
      <w:r w:rsidRPr="0041555A">
        <w:rPr>
          <w:rStyle w:val="Refdenotaalpie"/>
          <w:lang w:val="en-US"/>
        </w:rPr>
        <w:footnoteReference w:id="48"/>
      </w:r>
      <w:r w:rsidRPr="0041555A">
        <w:rPr>
          <w:lang w:val="en-US"/>
        </w:rPr>
        <w:t xml:space="preserve"> whose horizon is </w:t>
      </w:r>
      <w:r w:rsidRPr="0041555A">
        <w:rPr>
          <w:i/>
          <w:lang w:val="en-US"/>
        </w:rPr>
        <w:t>the hope of a future humanity in which each person’s good would finally coincide with the good of all</w:t>
      </w:r>
      <w:r w:rsidRPr="0041555A">
        <w:rPr>
          <w:lang w:val="en-US"/>
        </w:rPr>
        <w:t>.</w:t>
      </w:r>
      <w:r w:rsidRPr="0041555A">
        <w:rPr>
          <w:rStyle w:val="Refdenotaalpie"/>
          <w:lang w:val="en-US"/>
        </w:rPr>
        <w:footnoteReference w:id="49"/>
      </w:r>
      <w:r w:rsidRPr="0041555A">
        <w:rPr>
          <w:lang w:val="en-US"/>
        </w:rPr>
        <w:t xml:space="preserve"> This is why the hope of the common good is ultimately based on a transcendent hope: that of an </w:t>
      </w:r>
      <w:r w:rsidRPr="0041555A">
        <w:rPr>
          <w:i/>
          <w:lang w:val="en-US"/>
        </w:rPr>
        <w:t>eschaton</w:t>
      </w:r>
      <w:r w:rsidRPr="0041555A">
        <w:rPr>
          <w:lang w:val="en-US"/>
        </w:rPr>
        <w:t xml:space="preserve"> of human history in which the good of the whole of humanity would coincide with that of each of its members. The hope of the common good thus depends on </w:t>
      </w:r>
      <w:r w:rsidR="006A446B" w:rsidRPr="0041555A">
        <w:rPr>
          <w:lang w:val="en-US"/>
        </w:rPr>
        <w:t xml:space="preserve">a belief – secular or religious </w:t>
      </w:r>
      <w:r w:rsidR="00EC0E38" w:rsidRPr="0041555A">
        <w:rPr>
          <w:lang w:val="en-US"/>
        </w:rPr>
        <w:t>–</w:t>
      </w:r>
      <w:r w:rsidR="006A446B" w:rsidRPr="0041555A">
        <w:rPr>
          <w:lang w:val="en-US"/>
        </w:rPr>
        <w:t xml:space="preserve"> </w:t>
      </w:r>
      <w:r w:rsidRPr="0041555A">
        <w:rPr>
          <w:lang w:val="en-US"/>
        </w:rPr>
        <w:t>in the eschatological advent of a reconciled humanity.</w:t>
      </w:r>
      <w:r w:rsidRPr="0041555A">
        <w:rPr>
          <w:rStyle w:val="Refdenotaalpie"/>
          <w:lang w:val="en-US"/>
        </w:rPr>
        <w:footnoteReference w:id="50"/>
      </w:r>
      <w:r w:rsidR="00AE1366" w:rsidRPr="0041555A">
        <w:rPr>
          <w:lang w:val="en-US"/>
        </w:rPr>
        <w:t xml:space="preserve"> The political conviction at the root of a common good approach may thus be frame</w:t>
      </w:r>
      <w:r w:rsidR="00EC0E38" w:rsidRPr="0041555A">
        <w:rPr>
          <w:lang w:val="en-US"/>
        </w:rPr>
        <w:t>d</w:t>
      </w:r>
      <w:r w:rsidR="00AE1366" w:rsidRPr="0041555A">
        <w:rPr>
          <w:lang w:val="en-US"/>
        </w:rPr>
        <w:t xml:space="preserve"> as believing that the unity and solidarity of humanity is real and possible.</w:t>
      </w:r>
    </w:p>
    <w:p w14:paraId="3E247528" w14:textId="4F6F63F5" w:rsidR="00263C4B" w:rsidRPr="0041555A" w:rsidRDefault="0055755F" w:rsidP="00B80EC8">
      <w:pPr>
        <w:spacing w:line="360" w:lineRule="auto"/>
        <w:rPr>
          <w:lang w:val="en-US"/>
        </w:rPr>
      </w:pPr>
      <w:r w:rsidRPr="0041555A">
        <w:rPr>
          <w:lang w:val="en-US"/>
        </w:rPr>
        <w:t>Reclaiming Aristotle’s statement</w:t>
      </w:r>
      <w:r w:rsidR="00EC0E38" w:rsidRPr="0041555A">
        <w:rPr>
          <w:lang w:val="en-US"/>
        </w:rPr>
        <w:t>,</w:t>
      </w:r>
      <w:r w:rsidRPr="0041555A">
        <w:rPr>
          <w:lang w:val="en-US"/>
        </w:rPr>
        <w:t xml:space="preserve"> we may thus </w:t>
      </w:r>
      <w:r w:rsidR="00EC0E38" w:rsidRPr="0041555A">
        <w:rPr>
          <w:lang w:val="en-US"/>
        </w:rPr>
        <w:t>recognize</w:t>
      </w:r>
      <w:r w:rsidRPr="0041555A">
        <w:rPr>
          <w:lang w:val="en-US"/>
        </w:rPr>
        <w:t xml:space="preserve"> the common good as the overarching goal of any polity</w:t>
      </w:r>
      <w:r w:rsidR="00EC0E38" w:rsidRPr="0041555A">
        <w:rPr>
          <w:lang w:val="en-US"/>
        </w:rPr>
        <w:t>.</w:t>
      </w:r>
      <w:r w:rsidR="007638F9" w:rsidRPr="0041555A">
        <w:rPr>
          <w:rStyle w:val="Refdenotaalpie"/>
          <w:lang w:val="en-US"/>
        </w:rPr>
        <w:footnoteReference w:id="51"/>
      </w:r>
      <w:r w:rsidRPr="0041555A">
        <w:rPr>
          <w:lang w:val="en-US"/>
        </w:rPr>
        <w:t xml:space="preserve"> As a hope and a common </w:t>
      </w:r>
      <w:r w:rsidR="00EC0E38" w:rsidRPr="0041555A">
        <w:rPr>
          <w:lang w:val="en-US"/>
        </w:rPr>
        <w:t>endeavor,</w:t>
      </w:r>
      <w:r w:rsidRPr="0041555A">
        <w:rPr>
          <w:lang w:val="en-US"/>
        </w:rPr>
        <w:t xml:space="preserve"> our </w:t>
      </w:r>
      <w:r w:rsidRPr="0041555A">
        <w:rPr>
          <w:i/>
          <w:lang w:val="en-US"/>
        </w:rPr>
        <w:t>shared humanity</w:t>
      </w:r>
      <w:r w:rsidRPr="0041555A">
        <w:rPr>
          <w:lang w:val="en-US"/>
        </w:rPr>
        <w:t xml:space="preserve"> is the </w:t>
      </w:r>
      <w:r w:rsidR="00860F94" w:rsidRPr="0041555A">
        <w:rPr>
          <w:lang w:val="en-US"/>
        </w:rPr>
        <w:t xml:space="preserve">core </w:t>
      </w:r>
      <w:r w:rsidRPr="0041555A">
        <w:rPr>
          <w:lang w:val="en-US"/>
        </w:rPr>
        <w:t xml:space="preserve">of this goal. </w:t>
      </w:r>
      <w:r w:rsidR="00263C4B" w:rsidRPr="0041555A">
        <w:rPr>
          <w:lang w:val="en-US"/>
        </w:rPr>
        <w:t xml:space="preserve">In other words, wanting to live together is not just a matter of wanting </w:t>
      </w:r>
      <w:r w:rsidR="00263C4B" w:rsidRPr="0041555A">
        <w:rPr>
          <w:lang w:val="en-US"/>
        </w:rPr>
        <w:lastRenderedPageBreak/>
        <w:t xml:space="preserve">to </w:t>
      </w:r>
      <w:r w:rsidR="00AE1366" w:rsidRPr="0041555A">
        <w:rPr>
          <w:lang w:val="en-US"/>
        </w:rPr>
        <w:t xml:space="preserve">survive, but of wanting to live </w:t>
      </w:r>
      <w:r w:rsidR="00263C4B" w:rsidRPr="0041555A">
        <w:rPr>
          <w:lang w:val="en-US"/>
        </w:rPr>
        <w:t>well.</w:t>
      </w:r>
      <w:r w:rsidR="00263C4B" w:rsidRPr="0041555A">
        <w:rPr>
          <w:rStyle w:val="Refdenotaalpie"/>
          <w:lang w:val="en-US"/>
        </w:rPr>
        <w:footnoteReference w:id="52"/>
      </w:r>
      <w:r w:rsidR="00263C4B" w:rsidRPr="0041555A">
        <w:rPr>
          <w:lang w:val="en-US"/>
        </w:rPr>
        <w:t xml:space="preserve"> The good life – </w:t>
      </w:r>
      <w:r w:rsidR="00263C4B" w:rsidRPr="0041555A">
        <w:rPr>
          <w:i/>
          <w:lang w:val="en-US"/>
        </w:rPr>
        <w:t>the hope of a future humanity in which each person’s good would finally coincide with the good of all</w:t>
      </w:r>
      <w:r w:rsidR="00263C4B" w:rsidRPr="0041555A">
        <w:rPr>
          <w:lang w:val="en-US"/>
        </w:rPr>
        <w:t xml:space="preserve"> – is the </w:t>
      </w:r>
      <w:r w:rsidR="00F93608" w:rsidRPr="0041555A">
        <w:rPr>
          <w:lang w:val="en-US"/>
        </w:rPr>
        <w:t xml:space="preserve">normative </w:t>
      </w:r>
      <w:r w:rsidR="00263C4B" w:rsidRPr="0041555A">
        <w:rPr>
          <w:lang w:val="en-US"/>
        </w:rPr>
        <w:t xml:space="preserve">horizon founding the aspiration to the common good. Without this hope, the conflicts that mark the pursuit of the common good could no longer be seen as </w:t>
      </w:r>
      <w:r w:rsidR="00F93608" w:rsidRPr="0041555A">
        <w:rPr>
          <w:lang w:val="en-US"/>
        </w:rPr>
        <w:t xml:space="preserve">part </w:t>
      </w:r>
      <w:r w:rsidR="00263C4B" w:rsidRPr="0041555A">
        <w:rPr>
          <w:lang w:val="en-US"/>
        </w:rPr>
        <w:t>of an ascending dialectic, but as evidence that pursuit</w:t>
      </w:r>
      <w:r w:rsidR="00A41718" w:rsidRPr="0041555A">
        <w:rPr>
          <w:lang w:val="en-US"/>
        </w:rPr>
        <w:t xml:space="preserve"> of the common good</w:t>
      </w:r>
      <w:r w:rsidR="00263C4B" w:rsidRPr="0041555A">
        <w:rPr>
          <w:lang w:val="en-US"/>
        </w:rPr>
        <w:t xml:space="preserve"> is irrational. The obstacles to the broadening of the common good </w:t>
      </w:r>
      <w:r w:rsidR="00A41718" w:rsidRPr="0041555A">
        <w:rPr>
          <w:lang w:val="en-US"/>
        </w:rPr>
        <w:t>c</w:t>
      </w:r>
      <w:r w:rsidR="00263C4B" w:rsidRPr="0041555A">
        <w:rPr>
          <w:lang w:val="en-US"/>
        </w:rPr>
        <w:t>ould then finally exhaust the hope that drives political action</w:t>
      </w:r>
      <w:r w:rsidR="00F93608" w:rsidRPr="0041555A">
        <w:rPr>
          <w:lang w:val="en-US"/>
        </w:rPr>
        <w:t xml:space="preserve">, </w:t>
      </w:r>
      <w:r w:rsidR="00263C4B" w:rsidRPr="0041555A">
        <w:rPr>
          <w:lang w:val="en-US"/>
        </w:rPr>
        <w:t xml:space="preserve">for, once the dialectical pendulum is broken, the hope that dwells in </w:t>
      </w:r>
      <w:r w:rsidR="00F93608" w:rsidRPr="0041555A">
        <w:rPr>
          <w:lang w:val="en-US"/>
        </w:rPr>
        <w:t xml:space="preserve">the will </w:t>
      </w:r>
      <w:r w:rsidR="00263C4B" w:rsidRPr="0041555A">
        <w:rPr>
          <w:lang w:val="en-US"/>
        </w:rPr>
        <w:t xml:space="preserve">to live together </w:t>
      </w:r>
      <w:r w:rsidR="00A41718" w:rsidRPr="0041555A">
        <w:rPr>
          <w:lang w:val="en-US"/>
        </w:rPr>
        <w:t>would</w:t>
      </w:r>
      <w:r w:rsidR="00263C4B" w:rsidRPr="0041555A">
        <w:rPr>
          <w:lang w:val="en-US"/>
        </w:rPr>
        <w:t xml:space="preserve"> seem little more than a naïve illusion or a theological relic from which we should be ‘brave’ enough to break free. ‘Political realism’ then withdraws to a minimum: limiting conflicts, preserving public order and peace, maintaining the rule of law. Yet the hope of the common good is constantly reborn, over and over again, and no historical failure seems able to destroy it. Though defeated, conquered</w:t>
      </w:r>
      <w:r w:rsidR="00A41718" w:rsidRPr="0041555A">
        <w:rPr>
          <w:lang w:val="en-US"/>
        </w:rPr>
        <w:t>,</w:t>
      </w:r>
      <w:r w:rsidR="00263C4B" w:rsidRPr="0041555A">
        <w:rPr>
          <w:lang w:val="en-US"/>
        </w:rPr>
        <w:t xml:space="preserve"> and bruised, it is always reborn. The hope that drives social action is invincible – and this is the paradox! The common good is not just </w:t>
      </w:r>
      <w:r w:rsidR="00426145" w:rsidRPr="0041555A">
        <w:rPr>
          <w:lang w:val="en-US"/>
        </w:rPr>
        <w:t xml:space="preserve">any </w:t>
      </w:r>
      <w:r w:rsidR="00263C4B" w:rsidRPr="0041555A">
        <w:rPr>
          <w:lang w:val="en-US"/>
        </w:rPr>
        <w:t xml:space="preserve">hope; it is the eschatological horizon onto which all political action is projected. </w:t>
      </w:r>
      <w:r w:rsidR="00EF6C48" w:rsidRPr="0041555A">
        <w:rPr>
          <w:lang w:val="en-US"/>
        </w:rPr>
        <w:t>Therefore, a</w:t>
      </w:r>
      <w:r w:rsidR="00263C4B" w:rsidRPr="0041555A">
        <w:rPr>
          <w:lang w:val="en-US"/>
        </w:rPr>
        <w:t xml:space="preserve"> reinterpretation of the common good must, in my view, account for this paradox </w:t>
      </w:r>
      <w:r w:rsidR="007638F9" w:rsidRPr="0041555A">
        <w:rPr>
          <w:lang w:val="en-US"/>
        </w:rPr>
        <w:t xml:space="preserve">driving </w:t>
      </w:r>
      <w:r w:rsidR="00263C4B" w:rsidRPr="0041555A">
        <w:rPr>
          <w:lang w:val="en-US"/>
        </w:rPr>
        <w:t xml:space="preserve">the </w:t>
      </w:r>
      <w:r w:rsidR="00EF6C48" w:rsidRPr="0041555A">
        <w:rPr>
          <w:lang w:val="en-US"/>
        </w:rPr>
        <w:t xml:space="preserve">political </w:t>
      </w:r>
      <w:r w:rsidR="00263C4B" w:rsidRPr="0041555A">
        <w:rPr>
          <w:lang w:val="en-US"/>
        </w:rPr>
        <w:t>dynamic.</w:t>
      </w:r>
    </w:p>
    <w:p w14:paraId="5C68995E" w14:textId="77777777" w:rsidR="00263C4B" w:rsidRPr="0041555A" w:rsidRDefault="00263C4B" w:rsidP="00B80EC8">
      <w:pPr>
        <w:spacing w:line="360" w:lineRule="auto"/>
        <w:rPr>
          <w:lang w:val="en-US"/>
        </w:rPr>
      </w:pPr>
    </w:p>
    <w:p w14:paraId="33D08EF4" w14:textId="67E6DE5E" w:rsidR="00263C4B" w:rsidRPr="0041555A" w:rsidRDefault="00263C4B" w:rsidP="00B80EC8">
      <w:pPr>
        <w:pStyle w:val="Ttulo2"/>
        <w:spacing w:line="360" w:lineRule="auto"/>
        <w:rPr>
          <w:lang w:val="en-US"/>
        </w:rPr>
      </w:pPr>
      <w:r w:rsidRPr="0041555A">
        <w:rPr>
          <w:lang w:val="en-US"/>
        </w:rPr>
        <w:t xml:space="preserve">4. </w:t>
      </w:r>
      <w:r w:rsidR="00D16AB6" w:rsidRPr="0041555A">
        <w:rPr>
          <w:lang w:val="en-US"/>
        </w:rPr>
        <w:t>T</w:t>
      </w:r>
      <w:r w:rsidRPr="0041555A">
        <w:rPr>
          <w:lang w:val="en-US"/>
        </w:rPr>
        <w:t xml:space="preserve">he common good as the dialectic of politics </w:t>
      </w:r>
    </w:p>
    <w:p w14:paraId="6308FE61" w14:textId="0D9B8104" w:rsidR="00263C4B" w:rsidRPr="0041555A" w:rsidRDefault="00263C4B" w:rsidP="00B80EC8">
      <w:pPr>
        <w:spacing w:line="360" w:lineRule="auto"/>
        <w:rPr>
          <w:lang w:val="en-US"/>
        </w:rPr>
      </w:pPr>
      <w:r w:rsidRPr="0041555A">
        <w:rPr>
          <w:lang w:val="en-US"/>
        </w:rPr>
        <w:t xml:space="preserve">I have identified the elements of the common good, and mentioned the hope that dwells in its pursuit; but I have not yet specified the </w:t>
      </w:r>
      <w:r w:rsidR="00D16AB6" w:rsidRPr="0041555A">
        <w:rPr>
          <w:lang w:val="en-US"/>
        </w:rPr>
        <w:t xml:space="preserve">nature </w:t>
      </w:r>
      <w:r w:rsidRPr="0041555A">
        <w:rPr>
          <w:lang w:val="en-US"/>
        </w:rPr>
        <w:t>of this hope. This final section will attempt to do so.</w:t>
      </w:r>
    </w:p>
    <w:p w14:paraId="6B13C3F9" w14:textId="0FDE8721" w:rsidR="00263C4B" w:rsidRPr="0041555A" w:rsidRDefault="00263C4B" w:rsidP="00B80EC8">
      <w:pPr>
        <w:pStyle w:val="Ttulo5"/>
        <w:spacing w:line="360" w:lineRule="auto"/>
        <w:ind w:firstLine="0"/>
        <w:rPr>
          <w:lang w:val="en-US"/>
        </w:rPr>
      </w:pPr>
      <w:r w:rsidRPr="0041555A">
        <w:rPr>
          <w:lang w:val="en-US"/>
        </w:rPr>
        <w:t xml:space="preserve">1. The conjunction of </w:t>
      </w:r>
      <w:r w:rsidR="00D16AB6" w:rsidRPr="0041555A">
        <w:rPr>
          <w:lang w:val="en-US"/>
        </w:rPr>
        <w:t xml:space="preserve">the </w:t>
      </w:r>
      <w:r w:rsidRPr="0041555A">
        <w:rPr>
          <w:lang w:val="en-US"/>
        </w:rPr>
        <w:t xml:space="preserve">individual </w:t>
      </w:r>
      <w:r w:rsidR="00D16AB6" w:rsidRPr="0041555A">
        <w:rPr>
          <w:lang w:val="en-US"/>
        </w:rPr>
        <w:t xml:space="preserve">good </w:t>
      </w:r>
      <w:r w:rsidRPr="0041555A">
        <w:rPr>
          <w:lang w:val="en-US"/>
        </w:rPr>
        <w:t>and the good of the community</w:t>
      </w:r>
    </w:p>
    <w:p w14:paraId="70522782" w14:textId="064C03B6" w:rsidR="00263C4B" w:rsidRPr="0041555A" w:rsidRDefault="00263C4B" w:rsidP="00B80EC8">
      <w:pPr>
        <w:spacing w:line="360" w:lineRule="auto"/>
        <w:rPr>
          <w:lang w:val="en-US"/>
        </w:rPr>
      </w:pPr>
      <w:r w:rsidRPr="0041555A">
        <w:rPr>
          <w:lang w:val="en-US"/>
        </w:rPr>
        <w:t>Historically, the concept of the common good refers to a relationship</w:t>
      </w:r>
      <w:r w:rsidR="00EF6C48" w:rsidRPr="0041555A">
        <w:rPr>
          <w:lang w:val="en-US"/>
        </w:rPr>
        <w:t xml:space="preserve">, one </w:t>
      </w:r>
      <w:r w:rsidRPr="0041555A">
        <w:rPr>
          <w:lang w:val="en-US"/>
        </w:rPr>
        <w:t xml:space="preserve">between </w:t>
      </w:r>
      <w:r w:rsidRPr="0041555A">
        <w:rPr>
          <w:i/>
          <w:lang w:val="en-US"/>
        </w:rPr>
        <w:t>the good of an individual</w:t>
      </w:r>
      <w:r w:rsidRPr="0041555A">
        <w:rPr>
          <w:lang w:val="en-US"/>
        </w:rPr>
        <w:t xml:space="preserve"> and </w:t>
      </w:r>
      <w:r w:rsidRPr="0041555A">
        <w:rPr>
          <w:i/>
          <w:lang w:val="en-US"/>
        </w:rPr>
        <w:t>the wider community he belongs to</w:t>
      </w:r>
      <w:r w:rsidRPr="0041555A">
        <w:rPr>
          <w:lang w:val="en-US"/>
        </w:rPr>
        <w:t xml:space="preserve">. So it is not a particular good that is fixed and determined once and for all, but the </w:t>
      </w:r>
      <w:r w:rsidRPr="0041555A">
        <w:rPr>
          <w:i/>
          <w:lang w:val="en-US"/>
        </w:rPr>
        <w:t>dynamic coincidence of two or more goods</w:t>
      </w:r>
      <w:r w:rsidRPr="0041555A">
        <w:rPr>
          <w:lang w:val="en-US"/>
        </w:rPr>
        <w:t xml:space="preserve"> that fluctuate over time.</w:t>
      </w:r>
      <w:r w:rsidRPr="0041555A">
        <w:rPr>
          <w:rStyle w:val="Refdenotaalpie"/>
          <w:lang w:val="en-US"/>
        </w:rPr>
        <w:footnoteReference w:id="53"/>
      </w:r>
    </w:p>
    <w:p w14:paraId="352A81BB" w14:textId="218346FF" w:rsidR="00263C4B" w:rsidRPr="0041555A" w:rsidRDefault="00263C4B" w:rsidP="00B80EC8">
      <w:pPr>
        <w:spacing w:line="360" w:lineRule="auto"/>
        <w:rPr>
          <w:lang w:val="en-US"/>
        </w:rPr>
      </w:pPr>
      <w:r w:rsidRPr="0041555A">
        <w:rPr>
          <w:lang w:val="en-US"/>
        </w:rPr>
        <w:lastRenderedPageBreak/>
        <w:t xml:space="preserve">It is </w:t>
      </w:r>
      <w:r w:rsidR="00EF6C48" w:rsidRPr="0041555A">
        <w:rPr>
          <w:lang w:val="en-US"/>
        </w:rPr>
        <w:t xml:space="preserve">an </w:t>
      </w:r>
      <w:r w:rsidRPr="0041555A">
        <w:rPr>
          <w:lang w:val="en-US"/>
        </w:rPr>
        <w:t xml:space="preserve">interaction that combines these two goods, for every interaction is simply the </w:t>
      </w:r>
      <w:r w:rsidR="00EF6C48" w:rsidRPr="0041555A">
        <w:rPr>
          <w:lang w:val="en-US"/>
        </w:rPr>
        <w:t>organized</w:t>
      </w:r>
      <w:r w:rsidRPr="0041555A">
        <w:rPr>
          <w:lang w:val="en-US"/>
        </w:rPr>
        <w:t xml:space="preserve"> collaboration between different freedoms, united around the achievement of a given social good. It is people who </w:t>
      </w:r>
      <w:r w:rsidR="00D16AB6" w:rsidRPr="0041555A">
        <w:rPr>
          <w:lang w:val="en-US"/>
        </w:rPr>
        <w:t xml:space="preserve">collaborate </w:t>
      </w:r>
      <w:r w:rsidRPr="0041555A">
        <w:rPr>
          <w:lang w:val="en-US"/>
        </w:rPr>
        <w:t>in the intention and creation of a social good; it is people who share a common benefit and a certain practical rationality derived from the good of order</w:t>
      </w:r>
      <w:r w:rsidR="00D16AB6" w:rsidRPr="0041555A">
        <w:rPr>
          <w:lang w:val="en-US"/>
        </w:rPr>
        <w:t xml:space="preserve"> and therefore find </w:t>
      </w:r>
      <w:r w:rsidRPr="0041555A">
        <w:rPr>
          <w:lang w:val="en-US"/>
        </w:rPr>
        <w:t xml:space="preserve">their own good in this collaboration. The social good that they produce together is thus both the good of all and the good of each </w:t>
      </w:r>
      <w:r w:rsidR="00C53C89" w:rsidRPr="0041555A">
        <w:rPr>
          <w:lang w:val="en-US"/>
        </w:rPr>
        <w:t xml:space="preserve">one </w:t>
      </w:r>
      <w:r w:rsidRPr="0041555A">
        <w:rPr>
          <w:lang w:val="en-US"/>
        </w:rPr>
        <w:t>of them.</w:t>
      </w:r>
    </w:p>
    <w:p w14:paraId="3ABFB342" w14:textId="42F72018" w:rsidR="00263C4B" w:rsidRPr="0041555A" w:rsidRDefault="00263C4B" w:rsidP="00B80EC8">
      <w:pPr>
        <w:spacing w:line="360" w:lineRule="auto"/>
        <w:rPr>
          <w:lang w:val="en-US"/>
        </w:rPr>
      </w:pPr>
      <w:r w:rsidRPr="0041555A">
        <w:rPr>
          <w:lang w:val="en-US"/>
        </w:rPr>
        <w:t>Here we must bear in mind how profoundly our thinking is marked by materiality.</w:t>
      </w:r>
      <w:r w:rsidRPr="0041555A">
        <w:rPr>
          <w:rStyle w:val="Refdenotaalpie"/>
          <w:lang w:val="en-US"/>
        </w:rPr>
        <w:footnoteReference w:id="54"/>
      </w:r>
      <w:r w:rsidRPr="0041555A">
        <w:rPr>
          <w:lang w:val="en-US"/>
        </w:rPr>
        <w:t xml:space="preserve"> We spontaneously think about sharing a good as if what is obtained by one person is lost to another, as if </w:t>
      </w:r>
      <w:r w:rsidR="007638F9" w:rsidRPr="0041555A">
        <w:rPr>
          <w:lang w:val="en-US"/>
        </w:rPr>
        <w:t xml:space="preserve">we </w:t>
      </w:r>
      <w:r w:rsidR="001554DD" w:rsidRPr="0041555A">
        <w:rPr>
          <w:lang w:val="en-US"/>
        </w:rPr>
        <w:t xml:space="preserve">were </w:t>
      </w:r>
      <w:r w:rsidR="007638F9" w:rsidRPr="0041555A">
        <w:rPr>
          <w:lang w:val="en-US"/>
        </w:rPr>
        <w:t>shar</w:t>
      </w:r>
      <w:r w:rsidR="001554DD" w:rsidRPr="0041555A">
        <w:rPr>
          <w:lang w:val="en-US"/>
        </w:rPr>
        <w:t>ing</w:t>
      </w:r>
      <w:r w:rsidR="007638F9" w:rsidRPr="0041555A">
        <w:rPr>
          <w:lang w:val="en-US"/>
        </w:rPr>
        <w:t xml:space="preserve"> a biscuit</w:t>
      </w:r>
      <w:r w:rsidRPr="0041555A">
        <w:rPr>
          <w:lang w:val="en-US"/>
        </w:rPr>
        <w:t>. But the material element of social goods is only part of what is shared</w:t>
      </w:r>
      <w:r w:rsidR="001554DD" w:rsidRPr="0041555A">
        <w:rPr>
          <w:lang w:val="en-US"/>
        </w:rPr>
        <w:t>,</w:t>
      </w:r>
      <w:r w:rsidRPr="0041555A">
        <w:rPr>
          <w:lang w:val="en-US"/>
        </w:rPr>
        <w:t xml:space="preserve"> and not the most important part. Of course, interaction does usually pr</w:t>
      </w:r>
      <w:r w:rsidR="007638F9" w:rsidRPr="0041555A">
        <w:rPr>
          <w:lang w:val="en-US"/>
        </w:rPr>
        <w:t>oduce a material, tangible good,</w:t>
      </w:r>
      <w:r w:rsidRPr="0041555A">
        <w:rPr>
          <w:lang w:val="en-US"/>
        </w:rPr>
        <w:t xml:space="preserve"> but its creation</w:t>
      </w:r>
      <w:r w:rsidR="001554DD" w:rsidRPr="0041555A">
        <w:rPr>
          <w:lang w:val="en-US"/>
        </w:rPr>
        <w:t>,</w:t>
      </w:r>
      <w:r w:rsidRPr="0041555A">
        <w:rPr>
          <w:lang w:val="en-US"/>
        </w:rPr>
        <w:t xml:space="preserve"> and</w:t>
      </w:r>
      <w:r w:rsidR="001554DD" w:rsidRPr="0041555A">
        <w:rPr>
          <w:lang w:val="en-US"/>
        </w:rPr>
        <w:t xml:space="preserve"> </w:t>
      </w:r>
      <w:r w:rsidRPr="0041555A">
        <w:rPr>
          <w:lang w:val="en-US"/>
        </w:rPr>
        <w:t>its existence</w:t>
      </w:r>
      <w:r w:rsidR="001554DD" w:rsidRPr="0041555A">
        <w:rPr>
          <w:lang w:val="en-US"/>
        </w:rPr>
        <w:t xml:space="preserve"> even more so,</w:t>
      </w:r>
      <w:r w:rsidRPr="0041555A">
        <w:rPr>
          <w:lang w:val="en-US"/>
        </w:rPr>
        <w:t xml:space="preserve"> depend, as we have seen, on a communality of meaning: a common intention and will</w:t>
      </w:r>
      <w:r w:rsidR="001554DD" w:rsidRPr="0041555A">
        <w:rPr>
          <w:lang w:val="en-US"/>
        </w:rPr>
        <w:t>,</w:t>
      </w:r>
      <w:r w:rsidRPr="0041555A">
        <w:rPr>
          <w:lang w:val="en-US"/>
        </w:rPr>
        <w:t xml:space="preserve"> a common benefit and communal rationality. All </w:t>
      </w:r>
      <w:r w:rsidR="00D16AB6" w:rsidRPr="0041555A">
        <w:rPr>
          <w:lang w:val="en-US"/>
        </w:rPr>
        <w:t xml:space="preserve">of these elements are </w:t>
      </w:r>
      <w:r w:rsidRPr="0041555A">
        <w:rPr>
          <w:lang w:val="en-US"/>
        </w:rPr>
        <w:t>intangible, but still real. And the sharing of intangible goods is marked by the fact that what is given to one person does not diminish what others receive. On the contrary, a broader distribution base</w:t>
      </w:r>
      <w:r w:rsidR="001554DD" w:rsidRPr="0041555A">
        <w:rPr>
          <w:lang w:val="en-US"/>
        </w:rPr>
        <w:t>,</w:t>
      </w:r>
      <w:r w:rsidRPr="0041555A">
        <w:rPr>
          <w:lang w:val="en-US"/>
        </w:rPr>
        <w:t xml:space="preserve"> </w:t>
      </w:r>
      <w:r w:rsidR="001554DD" w:rsidRPr="0041555A">
        <w:rPr>
          <w:lang w:val="en-US"/>
        </w:rPr>
        <w:t xml:space="preserve">to </w:t>
      </w:r>
      <w:r w:rsidRPr="0041555A">
        <w:rPr>
          <w:lang w:val="en-US"/>
        </w:rPr>
        <w:t>a greater number of people</w:t>
      </w:r>
      <w:r w:rsidR="001554DD" w:rsidRPr="0041555A">
        <w:rPr>
          <w:lang w:val="en-US"/>
        </w:rPr>
        <w:t>,</w:t>
      </w:r>
      <w:r w:rsidRPr="0041555A">
        <w:rPr>
          <w:lang w:val="en-US"/>
        </w:rPr>
        <w:t xml:space="preserve"> tends to increase the total good. The classic example is a mother’s love for her children. The birth of another child does not reduce her love for the previous ones. </w:t>
      </w:r>
    </w:p>
    <w:p w14:paraId="05896A39" w14:textId="5D9C7A65" w:rsidR="00263C4B" w:rsidRPr="0041555A" w:rsidRDefault="00263C4B" w:rsidP="00B80EC8">
      <w:pPr>
        <w:spacing w:line="360" w:lineRule="auto"/>
        <w:rPr>
          <w:lang w:val="en-US"/>
        </w:rPr>
      </w:pPr>
      <w:r w:rsidRPr="0041555A">
        <w:rPr>
          <w:lang w:val="en-US"/>
        </w:rPr>
        <w:t>The expression ‘basic social goods’ is used in development literature to designate the minimum goods that should be available to all, such as food, housing, safety</w:t>
      </w:r>
      <w:r w:rsidR="001554DD" w:rsidRPr="0041555A">
        <w:rPr>
          <w:lang w:val="en-US"/>
        </w:rPr>
        <w:t>,</w:t>
      </w:r>
      <w:r w:rsidRPr="0041555A">
        <w:rPr>
          <w:lang w:val="en-US"/>
        </w:rPr>
        <w:t xml:space="preserve"> and all the fundamental human rights</w:t>
      </w:r>
      <w:r w:rsidR="00C53C89" w:rsidRPr="0041555A">
        <w:rPr>
          <w:lang w:val="en-US"/>
        </w:rPr>
        <w:t>.</w:t>
      </w:r>
      <w:r w:rsidR="007638F9" w:rsidRPr="0041555A">
        <w:rPr>
          <w:rStyle w:val="Refdenotaalpie"/>
          <w:lang w:val="en-US"/>
        </w:rPr>
        <w:footnoteReference w:id="55"/>
      </w:r>
      <w:r w:rsidRPr="0041555A">
        <w:rPr>
          <w:lang w:val="en-US"/>
        </w:rPr>
        <w:t xml:space="preserve"> Each of these basic social goods is what </w:t>
      </w:r>
      <w:r w:rsidR="001554DD" w:rsidRPr="0041555A">
        <w:rPr>
          <w:lang w:val="en-US"/>
        </w:rPr>
        <w:t>is</w:t>
      </w:r>
      <w:r w:rsidRPr="0041555A">
        <w:rPr>
          <w:lang w:val="en-US"/>
        </w:rPr>
        <w:t xml:space="preserve"> referred to </w:t>
      </w:r>
      <w:r w:rsidR="00C006AE" w:rsidRPr="0041555A">
        <w:rPr>
          <w:lang w:val="en-US"/>
        </w:rPr>
        <w:t xml:space="preserve">in this book </w:t>
      </w:r>
      <w:r w:rsidRPr="0041555A">
        <w:rPr>
          <w:lang w:val="en-US"/>
        </w:rPr>
        <w:t>as a specific common good. What my analysis adds to this literature is</w:t>
      </w:r>
      <w:r w:rsidR="000D2DD6" w:rsidRPr="0041555A">
        <w:rPr>
          <w:lang w:val="en-US"/>
        </w:rPr>
        <w:t xml:space="preserve"> first</w:t>
      </w:r>
      <w:r w:rsidRPr="0041555A">
        <w:rPr>
          <w:lang w:val="en-US"/>
        </w:rPr>
        <w:t xml:space="preserve"> an understanding of all the intangible elements that structure the </w:t>
      </w:r>
      <w:r w:rsidR="00C006AE" w:rsidRPr="0041555A">
        <w:rPr>
          <w:lang w:val="en-US"/>
        </w:rPr>
        <w:t xml:space="preserve">actual </w:t>
      </w:r>
      <w:r w:rsidRPr="0041555A">
        <w:rPr>
          <w:lang w:val="en-US"/>
        </w:rPr>
        <w:t>existence of these goods</w:t>
      </w:r>
      <w:r w:rsidR="001554DD" w:rsidRPr="0041555A">
        <w:rPr>
          <w:lang w:val="en-US"/>
        </w:rPr>
        <w:t>,</w:t>
      </w:r>
      <w:r w:rsidR="000D2DD6" w:rsidRPr="0041555A">
        <w:rPr>
          <w:lang w:val="en-US"/>
        </w:rPr>
        <w:t xml:space="preserve"> and second</w:t>
      </w:r>
      <w:r w:rsidR="001554DD" w:rsidRPr="0041555A">
        <w:rPr>
          <w:lang w:val="en-US"/>
        </w:rPr>
        <w:t>,</w:t>
      </w:r>
      <w:r w:rsidR="000D2DD6" w:rsidRPr="0041555A">
        <w:rPr>
          <w:lang w:val="en-US"/>
        </w:rPr>
        <w:t xml:space="preserve"> a focus on the social process through which they exist</w:t>
      </w:r>
      <w:r w:rsidRPr="0041555A">
        <w:rPr>
          <w:lang w:val="en-US"/>
        </w:rPr>
        <w:t xml:space="preserve">. The lasting creation of a ‘basic social good’ depends on the existence of a communality of meaning. None of these goods – </w:t>
      </w:r>
      <w:r w:rsidR="007638F9" w:rsidRPr="0041555A">
        <w:rPr>
          <w:lang w:val="en-US"/>
        </w:rPr>
        <w:t xml:space="preserve">decent work, formal education, adequate housing or the right to </w:t>
      </w:r>
      <w:r w:rsidR="007638F9" w:rsidRPr="0041555A">
        <w:rPr>
          <w:lang w:val="en-US"/>
        </w:rPr>
        <w:lastRenderedPageBreak/>
        <w:t>food</w:t>
      </w:r>
      <w:r w:rsidRPr="0041555A">
        <w:rPr>
          <w:lang w:val="en-US"/>
        </w:rPr>
        <w:t xml:space="preserve"> – can be created on a lasting basis unless they are collectively seen as common goods that we want to create together.</w:t>
      </w:r>
    </w:p>
    <w:p w14:paraId="7DC63E7B" w14:textId="66B7F6CE" w:rsidR="00263C4B" w:rsidRPr="0041555A" w:rsidRDefault="00263C4B" w:rsidP="00B80EC8">
      <w:pPr>
        <w:spacing w:line="360" w:lineRule="auto"/>
        <w:rPr>
          <w:lang w:val="en-US"/>
        </w:rPr>
      </w:pPr>
      <w:r w:rsidRPr="0041555A">
        <w:rPr>
          <w:lang w:val="en-US"/>
        </w:rPr>
        <w:t xml:space="preserve">Indeed, it </w:t>
      </w:r>
      <w:r w:rsidR="00B41AA2" w:rsidRPr="0041555A">
        <w:rPr>
          <w:lang w:val="en-US"/>
        </w:rPr>
        <w:t>is</w:t>
      </w:r>
      <w:r w:rsidRPr="0041555A">
        <w:rPr>
          <w:lang w:val="en-US"/>
        </w:rPr>
        <w:t xml:space="preserve"> clear that even in the case of food the problem is not merely a question of production. Of course, in a famine there </w:t>
      </w:r>
      <w:r w:rsidR="00B41AA2" w:rsidRPr="0041555A">
        <w:rPr>
          <w:lang w:val="en-US"/>
        </w:rPr>
        <w:t>may be</w:t>
      </w:r>
      <w:r w:rsidRPr="0041555A">
        <w:rPr>
          <w:lang w:val="en-US"/>
        </w:rPr>
        <w:t xml:space="preserve"> a real shortage of food; but, as Sen has pointed out,</w:t>
      </w:r>
      <w:r w:rsidRPr="0041555A">
        <w:rPr>
          <w:rStyle w:val="Refdenotaalpie"/>
          <w:lang w:val="en-US"/>
        </w:rPr>
        <w:footnoteReference w:id="56"/>
      </w:r>
      <w:r w:rsidRPr="0041555A">
        <w:rPr>
          <w:lang w:val="en-US"/>
        </w:rPr>
        <w:t xml:space="preserve"> famines are not so much due to the lack of food as to the lack of will to distribute it to everyone. </w:t>
      </w:r>
      <w:r w:rsidR="00426145" w:rsidRPr="0041555A">
        <w:rPr>
          <w:lang w:val="en-US"/>
        </w:rPr>
        <w:t>It is rare to have food cris</w:t>
      </w:r>
      <w:r w:rsidR="00B41AA2" w:rsidRPr="0041555A">
        <w:rPr>
          <w:lang w:val="en-US"/>
        </w:rPr>
        <w:t>es</w:t>
      </w:r>
      <w:r w:rsidR="00426145" w:rsidRPr="0041555A">
        <w:rPr>
          <w:lang w:val="en-US"/>
        </w:rPr>
        <w:t xml:space="preserve"> </w:t>
      </w:r>
      <w:r w:rsidR="00B41AA2" w:rsidRPr="0041555A">
        <w:rPr>
          <w:lang w:val="en-US"/>
        </w:rPr>
        <w:t>under</w:t>
      </w:r>
      <w:r w:rsidRPr="0041555A">
        <w:rPr>
          <w:lang w:val="en-US"/>
        </w:rPr>
        <w:t xml:space="preserve"> democratic regimes. What prevents the implementation of the right to food is </w:t>
      </w:r>
      <w:r w:rsidR="008D4459" w:rsidRPr="0041555A">
        <w:rPr>
          <w:lang w:val="en-US"/>
        </w:rPr>
        <w:t>the</w:t>
      </w:r>
      <w:r w:rsidR="00C32D55" w:rsidRPr="0041555A">
        <w:rPr>
          <w:lang w:val="en-US"/>
        </w:rPr>
        <w:t xml:space="preserve"> </w:t>
      </w:r>
      <w:r w:rsidR="007638F9" w:rsidRPr="0041555A">
        <w:rPr>
          <w:lang w:val="en-US"/>
        </w:rPr>
        <w:t xml:space="preserve">widely </w:t>
      </w:r>
      <w:r w:rsidR="00C32D55" w:rsidRPr="0041555A">
        <w:rPr>
          <w:lang w:val="en-US"/>
        </w:rPr>
        <w:t xml:space="preserve">held belief that food is </w:t>
      </w:r>
      <w:r w:rsidR="00C32D55" w:rsidRPr="0041555A">
        <w:rPr>
          <w:i/>
          <w:lang w:val="en-US"/>
        </w:rPr>
        <w:t xml:space="preserve">only a </w:t>
      </w:r>
      <w:r w:rsidR="007638F9" w:rsidRPr="0041555A">
        <w:rPr>
          <w:i/>
          <w:lang w:val="en-US"/>
        </w:rPr>
        <w:t>private good</w:t>
      </w:r>
      <w:r w:rsidRPr="0041555A">
        <w:rPr>
          <w:lang w:val="en-US"/>
        </w:rPr>
        <w:t>. Ultimately, it is because there is no communality of meaning surrounding the notion that no</w:t>
      </w:r>
      <w:r w:rsidR="00B41AA2" w:rsidRPr="0041555A">
        <w:rPr>
          <w:lang w:val="en-US"/>
        </w:rPr>
        <w:t xml:space="preserve"> </w:t>
      </w:r>
      <w:r w:rsidRPr="0041555A">
        <w:rPr>
          <w:lang w:val="en-US"/>
        </w:rPr>
        <w:t xml:space="preserve">one in a community should die of hunger that some people still do. </w:t>
      </w:r>
      <w:r w:rsidR="005B7D89" w:rsidRPr="0041555A">
        <w:rPr>
          <w:lang w:val="en-US"/>
        </w:rPr>
        <w:t>F</w:t>
      </w:r>
      <w:r w:rsidRPr="0041555A">
        <w:rPr>
          <w:lang w:val="en-US"/>
        </w:rPr>
        <w:t xml:space="preserve">ood production and distribution is </w:t>
      </w:r>
      <w:r w:rsidR="005B7D89" w:rsidRPr="0041555A">
        <w:rPr>
          <w:lang w:val="en-US"/>
        </w:rPr>
        <w:t xml:space="preserve">organized </w:t>
      </w:r>
      <w:r w:rsidRPr="0041555A">
        <w:rPr>
          <w:lang w:val="en-US"/>
        </w:rPr>
        <w:t>on such a fundamental consensus.</w:t>
      </w:r>
      <w:r w:rsidRPr="0041555A">
        <w:rPr>
          <w:rStyle w:val="Refdenotaalpie"/>
          <w:lang w:val="en-US"/>
        </w:rPr>
        <w:footnoteReference w:id="57"/>
      </w:r>
      <w:r w:rsidRPr="0041555A">
        <w:rPr>
          <w:lang w:val="en-US"/>
        </w:rPr>
        <w:t xml:space="preserve"> This is even </w:t>
      </w:r>
      <w:r w:rsidR="00C32D55" w:rsidRPr="0041555A">
        <w:rPr>
          <w:lang w:val="en-US"/>
        </w:rPr>
        <w:t>truer</w:t>
      </w:r>
      <w:r w:rsidRPr="0041555A">
        <w:rPr>
          <w:lang w:val="en-US"/>
        </w:rPr>
        <w:t xml:space="preserve"> of education, in which the </w:t>
      </w:r>
      <w:r w:rsidR="005B7D89" w:rsidRPr="0041555A">
        <w:rPr>
          <w:lang w:val="en-US"/>
        </w:rPr>
        <w:t xml:space="preserve">distribution of the </w:t>
      </w:r>
      <w:r w:rsidRPr="0041555A">
        <w:rPr>
          <w:lang w:val="en-US"/>
        </w:rPr>
        <w:t>intangible element</w:t>
      </w:r>
      <w:r w:rsidR="00C32D55" w:rsidRPr="0041555A">
        <w:rPr>
          <w:lang w:val="en-US"/>
        </w:rPr>
        <w:t xml:space="preserve"> </w:t>
      </w:r>
      <w:r w:rsidRPr="0041555A">
        <w:rPr>
          <w:lang w:val="en-US"/>
        </w:rPr>
        <w:t>– knowledge –</w:t>
      </w:r>
      <w:r w:rsidR="005B7D89" w:rsidRPr="0041555A">
        <w:rPr>
          <w:lang w:val="en-US"/>
        </w:rPr>
        <w:t xml:space="preserve"> </w:t>
      </w:r>
      <w:r w:rsidRPr="0041555A">
        <w:rPr>
          <w:lang w:val="en-US"/>
        </w:rPr>
        <w:t>does not involve any reduction of shares. Teachers do not lose</w:t>
      </w:r>
      <w:r w:rsidR="005B7D89" w:rsidRPr="0041555A">
        <w:rPr>
          <w:lang w:val="en-US"/>
        </w:rPr>
        <w:t xml:space="preserve"> or forget</w:t>
      </w:r>
      <w:r w:rsidRPr="0041555A">
        <w:rPr>
          <w:lang w:val="en-US"/>
        </w:rPr>
        <w:t xml:space="preserve"> what they impart</w:t>
      </w:r>
      <w:r w:rsidR="005B7D89" w:rsidRPr="0041555A">
        <w:rPr>
          <w:lang w:val="en-US"/>
        </w:rPr>
        <w:t xml:space="preserve"> </w:t>
      </w:r>
      <w:r w:rsidRPr="0041555A">
        <w:rPr>
          <w:lang w:val="en-US"/>
        </w:rPr>
        <w:t>to their pupils; on the contrary, their knowledge is enriched by being passed on to others.</w:t>
      </w:r>
    </w:p>
    <w:p w14:paraId="3327DA49" w14:textId="0DF1ADDD" w:rsidR="00263C4B" w:rsidRPr="0041555A" w:rsidRDefault="00263C4B" w:rsidP="00B80EC8">
      <w:pPr>
        <w:spacing w:line="360" w:lineRule="auto"/>
        <w:rPr>
          <w:lang w:val="en-US"/>
        </w:rPr>
      </w:pPr>
      <w:r w:rsidRPr="0041555A">
        <w:rPr>
          <w:lang w:val="en-US"/>
        </w:rPr>
        <w:t>It is because common good</w:t>
      </w:r>
      <w:r w:rsidR="00C32D55" w:rsidRPr="0041555A">
        <w:rPr>
          <w:lang w:val="en-US"/>
        </w:rPr>
        <w:t>s</w:t>
      </w:r>
      <w:r w:rsidRPr="0041555A">
        <w:rPr>
          <w:lang w:val="en-US"/>
        </w:rPr>
        <w:t xml:space="preserve"> </w:t>
      </w:r>
      <w:r w:rsidR="00C32D55" w:rsidRPr="0041555A">
        <w:rPr>
          <w:lang w:val="en-US"/>
        </w:rPr>
        <w:t xml:space="preserve">are </w:t>
      </w:r>
      <w:r w:rsidRPr="0041555A">
        <w:rPr>
          <w:lang w:val="en-US"/>
        </w:rPr>
        <w:t xml:space="preserve">essentially </w:t>
      </w:r>
      <w:r w:rsidR="00073C15" w:rsidRPr="0041555A">
        <w:rPr>
          <w:lang w:val="en-US"/>
        </w:rPr>
        <w:t>intangible</w:t>
      </w:r>
      <w:r w:rsidR="00C32D55" w:rsidRPr="0041555A">
        <w:rPr>
          <w:lang w:val="en-US"/>
        </w:rPr>
        <w:t>s</w:t>
      </w:r>
      <w:r w:rsidRPr="0041555A">
        <w:rPr>
          <w:lang w:val="en-US"/>
        </w:rPr>
        <w:t xml:space="preserve"> that the good of the individual and the good of the community can </w:t>
      </w:r>
      <w:r w:rsidR="00073C15" w:rsidRPr="0041555A">
        <w:rPr>
          <w:lang w:val="en-US"/>
        </w:rPr>
        <w:t xml:space="preserve">overlap </w:t>
      </w:r>
      <w:r w:rsidRPr="0041555A">
        <w:rPr>
          <w:lang w:val="en-US"/>
        </w:rPr>
        <w:t xml:space="preserve">in interaction. </w:t>
      </w:r>
      <w:r w:rsidR="00C006AE" w:rsidRPr="0041555A">
        <w:rPr>
          <w:lang w:val="en-US"/>
        </w:rPr>
        <w:t>One person’s good increases another’s, even though</w:t>
      </w:r>
      <w:r w:rsidR="00C006AE" w:rsidRPr="0041555A" w:rsidDel="00C006AE">
        <w:rPr>
          <w:lang w:val="en-US"/>
        </w:rPr>
        <w:t xml:space="preserve"> </w:t>
      </w:r>
      <w:r w:rsidRPr="0041555A">
        <w:rPr>
          <w:lang w:val="en-US"/>
        </w:rPr>
        <w:t>it is shared.</w:t>
      </w:r>
    </w:p>
    <w:p w14:paraId="1AEDF6AB" w14:textId="77777777" w:rsidR="00263C4B" w:rsidRPr="0041555A" w:rsidRDefault="009F4ECF" w:rsidP="00B80EC8">
      <w:pPr>
        <w:pStyle w:val="Ttulo5"/>
        <w:spacing w:line="360" w:lineRule="auto"/>
        <w:ind w:firstLine="0"/>
        <w:rPr>
          <w:lang w:val="en-US"/>
        </w:rPr>
      </w:pPr>
      <w:r w:rsidRPr="0041555A">
        <w:rPr>
          <w:lang w:val="en-US"/>
        </w:rPr>
        <w:t>2</w:t>
      </w:r>
      <w:r w:rsidR="00263C4B" w:rsidRPr="0041555A">
        <w:rPr>
          <w:lang w:val="en-US"/>
        </w:rPr>
        <w:t>. Wanting the common good</w:t>
      </w:r>
    </w:p>
    <w:p w14:paraId="361CB0EC" w14:textId="0BA7C2BE" w:rsidR="00263C4B" w:rsidRPr="0041555A" w:rsidRDefault="00263C4B" w:rsidP="00B80EC8">
      <w:pPr>
        <w:spacing w:line="360" w:lineRule="auto"/>
        <w:rPr>
          <w:lang w:val="en-US"/>
        </w:rPr>
      </w:pPr>
      <w:r w:rsidRPr="0041555A">
        <w:rPr>
          <w:lang w:val="en-US"/>
        </w:rPr>
        <w:t>This conjunction</w:t>
      </w:r>
      <w:r w:rsidR="005B7D89" w:rsidRPr="0041555A">
        <w:rPr>
          <w:lang w:val="en-US"/>
        </w:rPr>
        <w:t xml:space="preserve"> of individual and community</w:t>
      </w:r>
      <w:r w:rsidRPr="0041555A">
        <w:rPr>
          <w:lang w:val="en-US"/>
        </w:rPr>
        <w:t xml:space="preserve">, even though it is an intrinsic part of our social condition, does not occur without us. We have to </w:t>
      </w:r>
      <w:r w:rsidRPr="0041555A">
        <w:rPr>
          <w:i/>
          <w:lang w:val="en-US"/>
        </w:rPr>
        <w:t>want</w:t>
      </w:r>
      <w:r w:rsidRPr="0041555A">
        <w:rPr>
          <w:lang w:val="en-US"/>
        </w:rPr>
        <w:t xml:space="preserve"> the common good. We have to work out how it </w:t>
      </w:r>
      <w:r w:rsidRPr="0041555A">
        <w:rPr>
          <w:i/>
          <w:lang w:val="en-US"/>
        </w:rPr>
        <w:t>must</w:t>
      </w:r>
      <w:r w:rsidRPr="0041555A">
        <w:rPr>
          <w:lang w:val="en-US"/>
        </w:rPr>
        <w:t xml:space="preserve"> occur, and </w:t>
      </w:r>
      <w:r w:rsidRPr="0041555A">
        <w:rPr>
          <w:i/>
          <w:lang w:val="en-US"/>
        </w:rPr>
        <w:t>can</w:t>
      </w:r>
      <w:r w:rsidRPr="0041555A">
        <w:rPr>
          <w:lang w:val="en-US"/>
        </w:rPr>
        <w:t xml:space="preserve"> occur, in the present circumstances. We have to work at wanting to live together, in order to maintain, reinvent</w:t>
      </w:r>
      <w:r w:rsidR="00953014" w:rsidRPr="0041555A">
        <w:rPr>
          <w:lang w:val="en-US"/>
        </w:rPr>
        <w:t>,</w:t>
      </w:r>
      <w:r w:rsidRPr="0041555A">
        <w:rPr>
          <w:lang w:val="en-US"/>
        </w:rPr>
        <w:t xml:space="preserve"> and increase the common goods around which we </w:t>
      </w:r>
      <w:r w:rsidR="00C32D55" w:rsidRPr="0041555A">
        <w:rPr>
          <w:lang w:val="en-US"/>
        </w:rPr>
        <w:t>gather</w:t>
      </w:r>
      <w:r w:rsidRPr="0041555A">
        <w:rPr>
          <w:lang w:val="en-US"/>
        </w:rPr>
        <w:t xml:space="preserve"> together as a community. Although already found in their most basic forms within the family, clan</w:t>
      </w:r>
      <w:r w:rsidR="00953014" w:rsidRPr="0041555A">
        <w:rPr>
          <w:lang w:val="en-US"/>
        </w:rPr>
        <w:t>,</w:t>
      </w:r>
      <w:r w:rsidRPr="0041555A">
        <w:rPr>
          <w:lang w:val="en-US"/>
        </w:rPr>
        <w:t xml:space="preserve"> or ethnic group,</w:t>
      </w:r>
      <w:r w:rsidRPr="0041555A">
        <w:rPr>
          <w:rStyle w:val="Refdenotaalpie"/>
          <w:sz w:val="24"/>
          <w:lang w:val="en-US"/>
        </w:rPr>
        <w:footnoteReference w:id="58"/>
      </w:r>
      <w:r w:rsidRPr="0041555A">
        <w:rPr>
          <w:lang w:val="en-US"/>
        </w:rPr>
        <w:t xml:space="preserve"> actions for the common good are bound to become increasingly conscious and free, i.e.</w:t>
      </w:r>
      <w:r w:rsidR="00953014" w:rsidRPr="0041555A">
        <w:rPr>
          <w:lang w:val="en-US"/>
        </w:rPr>
        <w:t>,</w:t>
      </w:r>
      <w:r w:rsidRPr="0041555A">
        <w:rPr>
          <w:lang w:val="en-US"/>
        </w:rPr>
        <w:t xml:space="preserve"> political</w:t>
      </w:r>
      <w:r w:rsidR="00953014" w:rsidRPr="0041555A">
        <w:rPr>
          <w:lang w:val="en-US"/>
        </w:rPr>
        <w:t>.</w:t>
      </w:r>
      <w:r w:rsidR="000D2DD6" w:rsidRPr="0041555A">
        <w:rPr>
          <w:rStyle w:val="Refdenotaalpie"/>
          <w:lang w:val="en-US"/>
        </w:rPr>
        <w:footnoteReference w:id="59"/>
      </w:r>
      <w:r w:rsidRPr="0041555A">
        <w:rPr>
          <w:lang w:val="en-US"/>
        </w:rPr>
        <w:t xml:space="preserve"> It is this process </w:t>
      </w:r>
      <w:r w:rsidRPr="0041555A">
        <w:rPr>
          <w:lang w:val="en-US"/>
        </w:rPr>
        <w:lastRenderedPageBreak/>
        <w:t>– this common good dynamic – that must determine which goods unite us, which ones we want to create together, and how to design, share</w:t>
      </w:r>
      <w:r w:rsidR="00953014" w:rsidRPr="0041555A">
        <w:rPr>
          <w:lang w:val="en-US"/>
        </w:rPr>
        <w:t>,</w:t>
      </w:r>
      <w:r w:rsidRPr="0041555A">
        <w:rPr>
          <w:lang w:val="en-US"/>
        </w:rPr>
        <w:t xml:space="preserve"> or distribute them.</w:t>
      </w:r>
    </w:p>
    <w:p w14:paraId="1F2739FD" w14:textId="6F0F2A8A" w:rsidR="00263C4B" w:rsidRPr="0041555A" w:rsidRDefault="00263C4B" w:rsidP="00B80EC8">
      <w:pPr>
        <w:spacing w:line="360" w:lineRule="auto"/>
        <w:rPr>
          <w:lang w:val="en-US"/>
        </w:rPr>
      </w:pPr>
      <w:r w:rsidRPr="0041555A">
        <w:rPr>
          <w:lang w:val="en-US"/>
        </w:rPr>
        <w:t xml:space="preserve">But since the conjunction achieved at the level of the nexus </w:t>
      </w:r>
      <w:r w:rsidR="00953014" w:rsidRPr="0041555A">
        <w:rPr>
          <w:lang w:val="en-US"/>
        </w:rPr>
        <w:t xml:space="preserve">must be wanted and </w:t>
      </w:r>
      <w:r w:rsidR="00DE77BB" w:rsidRPr="0041555A">
        <w:rPr>
          <w:lang w:val="en-US"/>
        </w:rPr>
        <w:t>that different equilibriums between specific common goods may be possible</w:t>
      </w:r>
      <w:r w:rsidRPr="0041555A">
        <w:rPr>
          <w:lang w:val="en-US"/>
        </w:rPr>
        <w:t xml:space="preserve">, </w:t>
      </w:r>
      <w:r w:rsidR="00DE77BB" w:rsidRPr="0041555A">
        <w:rPr>
          <w:lang w:val="en-US"/>
        </w:rPr>
        <w:t xml:space="preserve">this conjunction should be </w:t>
      </w:r>
      <w:r w:rsidRPr="0041555A">
        <w:rPr>
          <w:lang w:val="en-US"/>
        </w:rPr>
        <w:t xml:space="preserve">the central object of political deliberations. We must discern exactly what </w:t>
      </w:r>
      <w:r w:rsidR="00953014" w:rsidRPr="0041555A">
        <w:rPr>
          <w:lang w:val="en-US"/>
        </w:rPr>
        <w:t>the conjunction</w:t>
      </w:r>
      <w:r w:rsidRPr="0041555A">
        <w:rPr>
          <w:lang w:val="en-US"/>
        </w:rPr>
        <w:t xml:space="preserve"> consists of, what </w:t>
      </w:r>
      <w:r w:rsidR="00953014" w:rsidRPr="0041555A">
        <w:rPr>
          <w:lang w:val="en-US"/>
        </w:rPr>
        <w:t xml:space="preserve">it </w:t>
      </w:r>
      <w:r w:rsidRPr="0041555A">
        <w:rPr>
          <w:lang w:val="en-US"/>
        </w:rPr>
        <w:t>requires in the present circumstances, determin</w:t>
      </w:r>
      <w:r w:rsidR="00B13599" w:rsidRPr="0041555A">
        <w:rPr>
          <w:lang w:val="en-US"/>
        </w:rPr>
        <w:t>ing</w:t>
      </w:r>
      <w:r w:rsidRPr="0041555A">
        <w:rPr>
          <w:lang w:val="en-US"/>
        </w:rPr>
        <w:t xml:space="preserve"> the goods that bring us together as a community and what we want to promote in common (</w:t>
      </w:r>
      <w:r w:rsidR="00B13599" w:rsidRPr="0041555A">
        <w:rPr>
          <w:lang w:val="en-US"/>
        </w:rPr>
        <w:t xml:space="preserve">for example, </w:t>
      </w:r>
      <w:r w:rsidRPr="0041555A">
        <w:rPr>
          <w:lang w:val="en-US"/>
        </w:rPr>
        <w:t>appreciation of common goods, setting of hierarchies, coherence, resolution of conflicts of meaning/production/distribution). The forms political agencies of deliberation and decision</w:t>
      </w:r>
      <w:r w:rsidR="00B13599" w:rsidRPr="0041555A">
        <w:rPr>
          <w:lang w:val="en-US"/>
        </w:rPr>
        <w:t xml:space="preserve"> making</w:t>
      </w:r>
      <w:r w:rsidRPr="0041555A">
        <w:rPr>
          <w:lang w:val="en-US"/>
        </w:rPr>
        <w:t xml:space="preserve"> </w:t>
      </w:r>
      <w:r w:rsidR="00B13599" w:rsidRPr="0041555A">
        <w:rPr>
          <w:lang w:val="en-US"/>
        </w:rPr>
        <w:t xml:space="preserve">take </w:t>
      </w:r>
      <w:r w:rsidRPr="0041555A">
        <w:rPr>
          <w:lang w:val="en-US"/>
        </w:rPr>
        <w:t>are many</w:t>
      </w:r>
      <w:r w:rsidR="00B13599" w:rsidRPr="0041555A">
        <w:rPr>
          <w:lang w:val="en-US"/>
        </w:rPr>
        <w:t>,</w:t>
      </w:r>
      <w:r w:rsidRPr="0041555A">
        <w:rPr>
          <w:lang w:val="en-US"/>
        </w:rPr>
        <w:t xml:space="preserve"> but in contrast to the now prevailing idea, </w:t>
      </w:r>
      <w:r w:rsidR="00C32D55" w:rsidRPr="0041555A">
        <w:rPr>
          <w:lang w:val="en-US"/>
        </w:rPr>
        <w:t xml:space="preserve">democratic institutions are not the unique or even prevalent </w:t>
      </w:r>
      <w:r w:rsidRPr="0041555A">
        <w:rPr>
          <w:lang w:val="en-US"/>
        </w:rPr>
        <w:t xml:space="preserve">source of this </w:t>
      </w:r>
      <w:r w:rsidRPr="0041555A">
        <w:rPr>
          <w:i/>
          <w:lang w:val="en-US"/>
        </w:rPr>
        <w:t>order of the common good</w:t>
      </w:r>
      <w:r w:rsidR="00C32D55" w:rsidRPr="0041555A">
        <w:rPr>
          <w:lang w:val="en-US"/>
        </w:rPr>
        <w:t>. More often than not</w:t>
      </w:r>
      <w:r w:rsidR="00B13599" w:rsidRPr="0041555A">
        <w:rPr>
          <w:lang w:val="en-US"/>
        </w:rPr>
        <w:t>,</w:t>
      </w:r>
      <w:r w:rsidR="00C32D55" w:rsidRPr="0041555A">
        <w:rPr>
          <w:lang w:val="en-US"/>
        </w:rPr>
        <w:t xml:space="preserve"> democratic governance</w:t>
      </w:r>
      <w:r w:rsidRPr="0041555A">
        <w:rPr>
          <w:lang w:val="en-US"/>
        </w:rPr>
        <w:t xml:space="preserve"> </w:t>
      </w:r>
      <w:r w:rsidR="00C32D55" w:rsidRPr="0041555A">
        <w:rPr>
          <w:lang w:val="en-US"/>
        </w:rPr>
        <w:t xml:space="preserve">does not invent but </w:t>
      </w:r>
      <w:r w:rsidRPr="0041555A">
        <w:rPr>
          <w:lang w:val="en-US"/>
        </w:rPr>
        <w:t xml:space="preserve">inherit </w:t>
      </w:r>
      <w:r w:rsidR="00C32D55" w:rsidRPr="0041555A">
        <w:rPr>
          <w:lang w:val="en-US"/>
        </w:rPr>
        <w:t>the order of the common good and is only called on to frame and develop it</w:t>
      </w:r>
      <w:r w:rsidRPr="0041555A">
        <w:rPr>
          <w:lang w:val="en-US"/>
        </w:rPr>
        <w:t>.</w:t>
      </w:r>
    </w:p>
    <w:p w14:paraId="3EE869C4" w14:textId="03A1C495" w:rsidR="00263C4B" w:rsidRPr="0041555A" w:rsidRDefault="00263C4B" w:rsidP="00B80EC8">
      <w:pPr>
        <w:spacing w:line="360" w:lineRule="auto"/>
        <w:rPr>
          <w:lang w:val="en-US"/>
        </w:rPr>
      </w:pPr>
      <w:r w:rsidRPr="0041555A">
        <w:rPr>
          <w:lang w:val="en-US"/>
        </w:rPr>
        <w:t xml:space="preserve">Take customary law, which in all </w:t>
      </w:r>
      <w:r w:rsidR="00B13599" w:rsidRPr="0041555A">
        <w:rPr>
          <w:lang w:val="en-US"/>
        </w:rPr>
        <w:t>civilizations</w:t>
      </w:r>
      <w:r w:rsidRPr="0041555A">
        <w:rPr>
          <w:lang w:val="en-US"/>
        </w:rPr>
        <w:t xml:space="preserve"> is one of the oldest forms of the </w:t>
      </w:r>
      <w:r w:rsidR="00AE0A46" w:rsidRPr="0041555A">
        <w:rPr>
          <w:lang w:val="en-US"/>
        </w:rPr>
        <w:t>common good nexus</w:t>
      </w:r>
      <w:r w:rsidRPr="0041555A">
        <w:rPr>
          <w:lang w:val="en-US"/>
        </w:rPr>
        <w:t xml:space="preserve">. The reciprocity of customary rights and duties </w:t>
      </w:r>
      <w:r w:rsidR="00B13599" w:rsidRPr="0041555A">
        <w:rPr>
          <w:lang w:val="en-US"/>
        </w:rPr>
        <w:t>organizes</w:t>
      </w:r>
      <w:r w:rsidRPr="0041555A">
        <w:rPr>
          <w:lang w:val="en-US"/>
        </w:rPr>
        <w:t xml:space="preserve"> a community. Custom coordinates </w:t>
      </w:r>
      <w:r w:rsidR="00B13599" w:rsidRPr="0041555A">
        <w:rPr>
          <w:lang w:val="en-US"/>
        </w:rPr>
        <w:t xml:space="preserve">individual </w:t>
      </w:r>
      <w:r w:rsidRPr="0041555A">
        <w:rPr>
          <w:lang w:val="en-US"/>
        </w:rPr>
        <w:t>good</w:t>
      </w:r>
      <w:r w:rsidR="00B13599" w:rsidRPr="0041555A">
        <w:rPr>
          <w:lang w:val="en-US"/>
        </w:rPr>
        <w:t>s</w:t>
      </w:r>
      <w:r w:rsidRPr="0041555A">
        <w:rPr>
          <w:lang w:val="en-US"/>
        </w:rPr>
        <w:t xml:space="preserve"> with the good of the community, preexist</w:t>
      </w:r>
      <w:r w:rsidR="00B13599" w:rsidRPr="0041555A">
        <w:rPr>
          <w:lang w:val="en-US"/>
        </w:rPr>
        <w:t>ing</w:t>
      </w:r>
      <w:r w:rsidRPr="0041555A">
        <w:rPr>
          <w:lang w:val="en-US"/>
        </w:rPr>
        <w:t xml:space="preserve"> positive law formulated by </w:t>
      </w:r>
      <w:r w:rsidR="00B13599" w:rsidRPr="0041555A">
        <w:rPr>
          <w:lang w:val="en-US"/>
        </w:rPr>
        <w:t xml:space="preserve">a </w:t>
      </w:r>
      <w:r w:rsidRPr="0041555A">
        <w:rPr>
          <w:lang w:val="en-US"/>
        </w:rPr>
        <w:t>legislature. The order of the common good is thus primarily a practical matter, and its political dimension only emerges gradually. The same applies to the executive</w:t>
      </w:r>
      <w:r w:rsidR="00B13599" w:rsidRPr="0041555A">
        <w:rPr>
          <w:lang w:val="en-US"/>
        </w:rPr>
        <w:t>,</w:t>
      </w:r>
      <w:r w:rsidRPr="0041555A">
        <w:rPr>
          <w:lang w:val="en-US"/>
        </w:rPr>
        <w:t xml:space="preserve"> which in the vast majority of cases is much more in the position to manage the nexus of the common good than to create it. The daily bread of </w:t>
      </w:r>
      <w:r w:rsidR="00B13599" w:rsidRPr="0041555A">
        <w:rPr>
          <w:lang w:val="en-US"/>
        </w:rPr>
        <w:t xml:space="preserve">the </w:t>
      </w:r>
      <w:r w:rsidRPr="0041555A">
        <w:rPr>
          <w:lang w:val="en-US"/>
        </w:rPr>
        <w:t xml:space="preserve">executive is to assess and settle the many possible </w:t>
      </w:r>
      <w:r w:rsidRPr="0041555A">
        <w:rPr>
          <w:i/>
          <w:lang w:val="en-US"/>
        </w:rPr>
        <w:t>conflicts</w:t>
      </w:r>
      <w:r w:rsidRPr="0041555A">
        <w:rPr>
          <w:lang w:val="en-US"/>
        </w:rPr>
        <w:t xml:space="preserve"> emerging between </w:t>
      </w:r>
      <w:r w:rsidR="00B13599" w:rsidRPr="0041555A">
        <w:rPr>
          <w:lang w:val="en-US"/>
        </w:rPr>
        <w:t xml:space="preserve">individual </w:t>
      </w:r>
      <w:r w:rsidRPr="0041555A">
        <w:rPr>
          <w:lang w:val="en-US"/>
        </w:rPr>
        <w:t>good and that of the community. The origin and then the slow flourishing of the nexus of the common good thus escapes the republican ideal: that of an omnipotent</w:t>
      </w:r>
      <w:r w:rsidR="00B13599" w:rsidRPr="0041555A">
        <w:rPr>
          <w:lang w:val="en-US"/>
        </w:rPr>
        <w:t>, sovereign</w:t>
      </w:r>
      <w:r w:rsidRPr="0041555A">
        <w:rPr>
          <w:lang w:val="en-US"/>
        </w:rPr>
        <w:t xml:space="preserve"> assembly that decrees the form of the state, decides the general interest</w:t>
      </w:r>
      <w:r w:rsidR="00B13599" w:rsidRPr="0041555A">
        <w:rPr>
          <w:lang w:val="en-US"/>
        </w:rPr>
        <w:t>,</w:t>
      </w:r>
      <w:r w:rsidRPr="0041555A">
        <w:rPr>
          <w:lang w:val="en-US"/>
        </w:rPr>
        <w:t xml:space="preserve"> and promulgates a constitutional order. The fact is that these decisions are not usually the result of an assembly, but of far longer processes, age-old experiences that form the wisdom of a people and </w:t>
      </w:r>
      <w:r w:rsidR="00AE0A46" w:rsidRPr="0041555A">
        <w:rPr>
          <w:lang w:val="en-US"/>
        </w:rPr>
        <w:t xml:space="preserve">ground </w:t>
      </w:r>
      <w:r w:rsidRPr="0041555A">
        <w:rPr>
          <w:lang w:val="en-US"/>
        </w:rPr>
        <w:t>its political culture.</w:t>
      </w:r>
    </w:p>
    <w:p w14:paraId="752E4949" w14:textId="5DE42DBD" w:rsidR="00263C4B" w:rsidRPr="0041555A" w:rsidRDefault="00263C4B" w:rsidP="00B80EC8">
      <w:pPr>
        <w:spacing w:line="360" w:lineRule="auto"/>
        <w:rPr>
          <w:lang w:val="en-US"/>
        </w:rPr>
      </w:pPr>
      <w:r w:rsidRPr="0041555A">
        <w:rPr>
          <w:lang w:val="en-US"/>
        </w:rPr>
        <w:t xml:space="preserve">That is why </w:t>
      </w:r>
      <w:r w:rsidR="00AE0A46" w:rsidRPr="0041555A">
        <w:rPr>
          <w:lang w:val="en-US"/>
        </w:rPr>
        <w:t xml:space="preserve">a </w:t>
      </w:r>
      <w:r w:rsidRPr="0041555A">
        <w:rPr>
          <w:lang w:val="en-US"/>
        </w:rPr>
        <w:t>common good</w:t>
      </w:r>
      <w:r w:rsidR="00AE0A46" w:rsidRPr="0041555A">
        <w:rPr>
          <w:lang w:val="en-US"/>
        </w:rPr>
        <w:t xml:space="preserve"> approach</w:t>
      </w:r>
      <w:r w:rsidRPr="0041555A">
        <w:rPr>
          <w:lang w:val="en-US"/>
        </w:rPr>
        <w:t xml:space="preserve">, while acknowledging </w:t>
      </w:r>
      <w:r w:rsidR="00AE0A46" w:rsidRPr="0041555A">
        <w:rPr>
          <w:lang w:val="en-US"/>
        </w:rPr>
        <w:t xml:space="preserve">important </w:t>
      </w:r>
      <w:r w:rsidRPr="0041555A">
        <w:rPr>
          <w:lang w:val="en-US"/>
        </w:rPr>
        <w:t xml:space="preserve">role of </w:t>
      </w:r>
      <w:r w:rsidR="00AE0A46" w:rsidRPr="0041555A">
        <w:rPr>
          <w:lang w:val="en-US"/>
        </w:rPr>
        <w:t>democratic governance</w:t>
      </w:r>
      <w:r w:rsidR="00B13599" w:rsidRPr="0041555A">
        <w:rPr>
          <w:lang w:val="en-US"/>
        </w:rPr>
        <w:t>,</w:t>
      </w:r>
      <w:r w:rsidR="00AE0A46" w:rsidRPr="0041555A">
        <w:rPr>
          <w:lang w:val="en-US"/>
        </w:rPr>
        <w:t xml:space="preserve"> </w:t>
      </w:r>
      <w:r w:rsidRPr="0041555A">
        <w:rPr>
          <w:lang w:val="en-US"/>
        </w:rPr>
        <w:t xml:space="preserve">does not reduce </w:t>
      </w:r>
      <w:r w:rsidR="00AE0A46" w:rsidRPr="0041555A">
        <w:rPr>
          <w:lang w:val="en-US"/>
        </w:rPr>
        <w:t xml:space="preserve">governance to </w:t>
      </w:r>
      <w:r w:rsidR="00B13599" w:rsidRPr="0041555A">
        <w:rPr>
          <w:lang w:val="en-US"/>
        </w:rPr>
        <w:t>a p</w:t>
      </w:r>
      <w:r w:rsidR="00AE0A46" w:rsidRPr="0041555A">
        <w:rPr>
          <w:lang w:val="en-US"/>
        </w:rPr>
        <w:t xml:space="preserve">arliament or </w:t>
      </w:r>
      <w:r w:rsidR="00B13599" w:rsidRPr="0041555A">
        <w:rPr>
          <w:lang w:val="en-US"/>
        </w:rPr>
        <w:t>s</w:t>
      </w:r>
      <w:r w:rsidR="00AE0A46" w:rsidRPr="0041555A">
        <w:rPr>
          <w:lang w:val="en-US"/>
        </w:rPr>
        <w:t>tate bureaucracy</w:t>
      </w:r>
      <w:r w:rsidRPr="0041555A">
        <w:rPr>
          <w:lang w:val="en-US"/>
        </w:rPr>
        <w:t>.</w:t>
      </w:r>
    </w:p>
    <w:p w14:paraId="0BBE617F" w14:textId="77777777" w:rsidR="00263C4B" w:rsidRPr="0041555A" w:rsidRDefault="005E71E1" w:rsidP="00B80EC8">
      <w:pPr>
        <w:spacing w:line="360" w:lineRule="auto"/>
        <w:ind w:firstLine="0"/>
        <w:rPr>
          <w:i/>
          <w:lang w:val="en-US"/>
        </w:rPr>
      </w:pPr>
      <w:r w:rsidRPr="0041555A">
        <w:rPr>
          <w:i/>
          <w:lang w:val="en-US"/>
        </w:rPr>
        <w:t>3</w:t>
      </w:r>
      <w:r w:rsidR="00263C4B" w:rsidRPr="0041555A">
        <w:rPr>
          <w:i/>
          <w:lang w:val="en-US"/>
        </w:rPr>
        <w:t>. The dialectical dynamic of the common good</w:t>
      </w:r>
    </w:p>
    <w:p w14:paraId="21AEEEE0" w14:textId="7038FA4F" w:rsidR="00263C4B" w:rsidRPr="0041555A" w:rsidRDefault="00263C4B" w:rsidP="00B80EC8">
      <w:pPr>
        <w:spacing w:line="360" w:lineRule="auto"/>
        <w:rPr>
          <w:lang w:val="en-US"/>
        </w:rPr>
      </w:pPr>
      <w:r w:rsidRPr="0041555A">
        <w:rPr>
          <w:lang w:val="en-US"/>
        </w:rPr>
        <w:lastRenderedPageBreak/>
        <w:t xml:space="preserve">Yet the quality of </w:t>
      </w:r>
      <w:r w:rsidR="005E71E1" w:rsidRPr="0041555A">
        <w:rPr>
          <w:lang w:val="en-US"/>
        </w:rPr>
        <w:t xml:space="preserve">different </w:t>
      </w:r>
      <w:r w:rsidRPr="0041555A">
        <w:rPr>
          <w:lang w:val="en-US"/>
        </w:rPr>
        <w:t>nexus</w:t>
      </w:r>
      <w:r w:rsidR="009158A1" w:rsidRPr="0041555A">
        <w:rPr>
          <w:lang w:val="en-US"/>
        </w:rPr>
        <w:t>es</w:t>
      </w:r>
      <w:r w:rsidRPr="0041555A">
        <w:rPr>
          <w:lang w:val="en-US"/>
        </w:rPr>
        <w:t xml:space="preserve"> of the common good </w:t>
      </w:r>
      <w:r w:rsidR="005E71E1" w:rsidRPr="0041555A">
        <w:rPr>
          <w:lang w:val="en-US"/>
        </w:rPr>
        <w:t xml:space="preserve">may vary </w:t>
      </w:r>
      <w:r w:rsidRPr="0041555A">
        <w:rPr>
          <w:lang w:val="en-US"/>
        </w:rPr>
        <w:t xml:space="preserve">significantly. </w:t>
      </w:r>
      <w:r w:rsidR="005E71E1" w:rsidRPr="0041555A">
        <w:rPr>
          <w:lang w:val="en-US"/>
        </w:rPr>
        <w:t xml:space="preserve">Some will be </w:t>
      </w:r>
      <w:r w:rsidRPr="0041555A">
        <w:rPr>
          <w:lang w:val="en-US"/>
        </w:rPr>
        <w:t xml:space="preserve">more human, </w:t>
      </w:r>
      <w:r w:rsidR="005E71E1" w:rsidRPr="0041555A">
        <w:rPr>
          <w:lang w:val="en-US"/>
        </w:rPr>
        <w:t xml:space="preserve">other </w:t>
      </w:r>
      <w:r w:rsidRPr="0041555A">
        <w:rPr>
          <w:lang w:val="en-US"/>
        </w:rPr>
        <w:t>less human</w:t>
      </w:r>
      <w:r w:rsidR="005E71E1" w:rsidRPr="0041555A">
        <w:rPr>
          <w:lang w:val="en-US"/>
        </w:rPr>
        <w:t xml:space="preserve">. Some will be </w:t>
      </w:r>
      <w:r w:rsidR="009158A1" w:rsidRPr="0041555A">
        <w:rPr>
          <w:lang w:val="en-US"/>
        </w:rPr>
        <w:t>organizing</w:t>
      </w:r>
      <w:r w:rsidRPr="0041555A">
        <w:rPr>
          <w:lang w:val="en-US"/>
        </w:rPr>
        <w:t xml:space="preserve"> </w:t>
      </w:r>
      <w:r w:rsidR="005E71E1" w:rsidRPr="0041555A">
        <w:rPr>
          <w:lang w:val="en-US"/>
        </w:rPr>
        <w:t xml:space="preserve">the social relationship </w:t>
      </w:r>
      <w:r w:rsidR="002E6DEB" w:rsidRPr="0041555A">
        <w:rPr>
          <w:lang w:val="en-US"/>
        </w:rPr>
        <w:t>binding</w:t>
      </w:r>
      <w:r w:rsidR="005E71E1" w:rsidRPr="0041555A">
        <w:rPr>
          <w:lang w:val="en-US"/>
        </w:rPr>
        <w:t xml:space="preserve"> us together in a more human way, while other</w:t>
      </w:r>
      <w:r w:rsidR="009158A1" w:rsidRPr="0041555A">
        <w:rPr>
          <w:lang w:val="en-US"/>
        </w:rPr>
        <w:t>s</w:t>
      </w:r>
      <w:r w:rsidR="005E71E1" w:rsidRPr="0041555A">
        <w:rPr>
          <w:lang w:val="en-US"/>
        </w:rPr>
        <w:t xml:space="preserve"> will be </w:t>
      </w:r>
      <w:r w:rsidRPr="0041555A">
        <w:rPr>
          <w:lang w:val="en-US"/>
        </w:rPr>
        <w:t>degrading them in violence, injustice</w:t>
      </w:r>
      <w:r w:rsidR="009158A1" w:rsidRPr="0041555A">
        <w:rPr>
          <w:lang w:val="en-US"/>
        </w:rPr>
        <w:t>,</w:t>
      </w:r>
      <w:r w:rsidRPr="0041555A">
        <w:rPr>
          <w:lang w:val="en-US"/>
        </w:rPr>
        <w:t xml:space="preserve"> and </w:t>
      </w:r>
      <w:r w:rsidR="005E71E1" w:rsidRPr="0041555A">
        <w:rPr>
          <w:lang w:val="en-US"/>
        </w:rPr>
        <w:t>oppression</w:t>
      </w:r>
      <w:r w:rsidRPr="0041555A">
        <w:rPr>
          <w:lang w:val="en-US"/>
        </w:rPr>
        <w:t xml:space="preserve">. Not every nexus of the common good is equally valuable. Some are basic, reduced to the simplest common goods; others are more complex and, like modern society, include many </w:t>
      </w:r>
      <w:r w:rsidR="009158A1" w:rsidRPr="0041555A">
        <w:rPr>
          <w:lang w:val="en-US"/>
        </w:rPr>
        <w:t xml:space="preserve">specific </w:t>
      </w:r>
      <w:r w:rsidRPr="0041555A">
        <w:rPr>
          <w:lang w:val="en-US"/>
        </w:rPr>
        <w:t xml:space="preserve">common goods. Yet it is not complexity that </w:t>
      </w:r>
      <w:r w:rsidR="009158A1" w:rsidRPr="0041555A">
        <w:rPr>
          <w:lang w:val="en-US"/>
        </w:rPr>
        <w:t xml:space="preserve">determines </w:t>
      </w:r>
      <w:r w:rsidRPr="0041555A">
        <w:rPr>
          <w:lang w:val="en-US"/>
        </w:rPr>
        <w:t>the quality of the nexus of the common good, but the quality of the relationships it creates between people. The freer these relationships, the more they will enhance our dignity. The truer they are, the more universal they will be. The more they are focused on values of the spirit, the more they will be able to accommodate our desire</w:t>
      </w:r>
      <w:r w:rsidR="009158A1" w:rsidRPr="0041555A">
        <w:rPr>
          <w:lang w:val="en-US"/>
        </w:rPr>
        <w:t>s</w:t>
      </w:r>
      <w:r w:rsidRPr="0041555A">
        <w:rPr>
          <w:lang w:val="en-US"/>
        </w:rPr>
        <w:t xml:space="preserve"> for the good life.</w:t>
      </w:r>
    </w:p>
    <w:p w14:paraId="4F0EC185" w14:textId="21144214" w:rsidR="00263C4B" w:rsidRPr="0041555A" w:rsidRDefault="00263C4B" w:rsidP="00B80EC8">
      <w:pPr>
        <w:spacing w:line="360" w:lineRule="auto"/>
        <w:rPr>
          <w:lang w:val="en-US"/>
        </w:rPr>
      </w:pPr>
      <w:r w:rsidRPr="0041555A">
        <w:rPr>
          <w:lang w:val="en-US"/>
        </w:rPr>
        <w:t>Deepening and broadening the common good often involves a paradoxical stage in which the quality of the previous nexus is lost in order to broaden its base. The lost quality will then have to be reconstructed</w:t>
      </w:r>
      <w:r w:rsidR="005E71E1" w:rsidRPr="0041555A">
        <w:rPr>
          <w:lang w:val="en-US"/>
        </w:rPr>
        <w:t xml:space="preserve"> </w:t>
      </w:r>
      <w:r w:rsidR="00B4585D" w:rsidRPr="0041555A">
        <w:rPr>
          <w:lang w:val="en-US"/>
        </w:rPr>
        <w:t>among this broader base of people</w:t>
      </w:r>
      <w:r w:rsidR="005E71E1" w:rsidRPr="0041555A">
        <w:rPr>
          <w:lang w:val="en-US"/>
        </w:rPr>
        <w:t>. B</w:t>
      </w:r>
      <w:r w:rsidRPr="0041555A">
        <w:rPr>
          <w:lang w:val="en-US"/>
        </w:rPr>
        <w:t xml:space="preserve">ut this is a perilous undertaking that may also fail. </w:t>
      </w:r>
      <w:r w:rsidR="009158A1" w:rsidRPr="0041555A">
        <w:rPr>
          <w:lang w:val="en-US"/>
        </w:rPr>
        <w:t xml:space="preserve">Without the </w:t>
      </w:r>
      <w:r w:rsidRPr="0041555A">
        <w:rPr>
          <w:lang w:val="en-US"/>
        </w:rPr>
        <w:t>lost quality</w:t>
      </w:r>
      <w:r w:rsidR="009158A1" w:rsidRPr="0041555A">
        <w:rPr>
          <w:lang w:val="en-US"/>
        </w:rPr>
        <w:t>,</w:t>
      </w:r>
      <w:r w:rsidRPr="0041555A">
        <w:rPr>
          <w:lang w:val="en-US"/>
        </w:rPr>
        <w:t xml:space="preserve"> the new equilibrium </w:t>
      </w:r>
      <w:r w:rsidR="00B4585D" w:rsidRPr="0041555A">
        <w:rPr>
          <w:lang w:val="en-US"/>
        </w:rPr>
        <w:t xml:space="preserve">may be </w:t>
      </w:r>
      <w:r w:rsidRPr="0041555A">
        <w:rPr>
          <w:lang w:val="en-US"/>
        </w:rPr>
        <w:t xml:space="preserve">worse than the previous one. Aiming </w:t>
      </w:r>
      <w:r w:rsidR="009158A1" w:rsidRPr="0041555A">
        <w:rPr>
          <w:lang w:val="en-US"/>
        </w:rPr>
        <w:t>for</w:t>
      </w:r>
      <w:r w:rsidRPr="0041555A">
        <w:rPr>
          <w:lang w:val="en-US"/>
        </w:rPr>
        <w:t xml:space="preserve"> the universal common good takes </w:t>
      </w:r>
      <w:r w:rsidR="005E71E1" w:rsidRPr="0041555A">
        <w:rPr>
          <w:lang w:val="en-US"/>
        </w:rPr>
        <w:t xml:space="preserve">thus </w:t>
      </w:r>
      <w:r w:rsidRPr="0041555A">
        <w:rPr>
          <w:lang w:val="en-US"/>
        </w:rPr>
        <w:t>the form of a dialectic.</w:t>
      </w:r>
      <w:r w:rsidR="005E71E1" w:rsidRPr="0041555A">
        <w:rPr>
          <w:lang w:val="en-US"/>
        </w:rPr>
        <w:t xml:space="preserve"> Its progress is not linear. Any deepening or enlargement will come at a cost and will trigger resistance. Creative destruction can’t be totally avoided. It is part</w:t>
      </w:r>
      <w:r w:rsidR="009158A1" w:rsidRPr="0041555A">
        <w:rPr>
          <w:lang w:val="en-US"/>
        </w:rPr>
        <w:t xml:space="preserve"> and parcel of the progress</w:t>
      </w:r>
      <w:r w:rsidR="005E71E1" w:rsidRPr="0041555A">
        <w:rPr>
          <w:lang w:val="en-US"/>
        </w:rPr>
        <w:t xml:space="preserve"> of the common good dialectic.</w:t>
      </w:r>
      <w:r w:rsidR="005E71E1" w:rsidRPr="0041555A">
        <w:rPr>
          <w:rStyle w:val="Refdenotaalpie"/>
          <w:lang w:val="en-US"/>
        </w:rPr>
        <w:footnoteReference w:id="60"/>
      </w:r>
      <w:r w:rsidR="005E71E1" w:rsidRPr="0041555A">
        <w:rPr>
          <w:lang w:val="en-US"/>
        </w:rPr>
        <w:t xml:space="preserve"> </w:t>
      </w:r>
    </w:p>
    <w:p w14:paraId="4979044F" w14:textId="74660677" w:rsidR="00263C4B" w:rsidRPr="0041555A" w:rsidRDefault="00B4585D" w:rsidP="00B80EC8">
      <w:pPr>
        <w:spacing w:line="360" w:lineRule="auto"/>
        <w:rPr>
          <w:lang w:val="en-US"/>
        </w:rPr>
      </w:pPr>
      <w:r w:rsidRPr="0041555A">
        <w:rPr>
          <w:lang w:val="en-US"/>
        </w:rPr>
        <w:t>T</w:t>
      </w:r>
      <w:r w:rsidR="00263C4B" w:rsidRPr="0041555A">
        <w:rPr>
          <w:lang w:val="en-US"/>
        </w:rPr>
        <w:t>he construction of Europe is a good example</w:t>
      </w:r>
      <w:r w:rsidRPr="0041555A">
        <w:rPr>
          <w:lang w:val="en-US"/>
        </w:rPr>
        <w:t xml:space="preserve"> of a common good dialectic</w:t>
      </w:r>
      <w:r w:rsidR="00263C4B" w:rsidRPr="0041555A">
        <w:rPr>
          <w:lang w:val="en-US"/>
        </w:rPr>
        <w:t xml:space="preserve">. </w:t>
      </w:r>
      <w:r w:rsidR="0001263A" w:rsidRPr="0041555A">
        <w:rPr>
          <w:lang w:val="en-US"/>
        </w:rPr>
        <w:t>It began with</w:t>
      </w:r>
      <w:r w:rsidR="00263C4B" w:rsidRPr="0041555A">
        <w:rPr>
          <w:lang w:val="en-US"/>
        </w:rPr>
        <w:t xml:space="preserve"> a wish to integrate Europe’s various countries, i.e.</w:t>
      </w:r>
      <w:r w:rsidR="0001263A" w:rsidRPr="0041555A">
        <w:rPr>
          <w:lang w:val="en-US"/>
        </w:rPr>
        <w:t>,</w:t>
      </w:r>
      <w:r w:rsidR="00263C4B" w:rsidRPr="0041555A">
        <w:rPr>
          <w:lang w:val="en-US"/>
        </w:rPr>
        <w:t xml:space="preserve"> </w:t>
      </w:r>
      <w:r w:rsidR="0001263A" w:rsidRPr="0041555A">
        <w:rPr>
          <w:lang w:val="en-US"/>
        </w:rPr>
        <w:t xml:space="preserve">to </w:t>
      </w:r>
      <w:r w:rsidR="00263C4B" w:rsidRPr="0041555A">
        <w:rPr>
          <w:lang w:val="en-US"/>
        </w:rPr>
        <w:t>broaden and deepen the nexus of the European common good. The attempt</w:t>
      </w:r>
      <w:r w:rsidR="0001263A" w:rsidRPr="0041555A">
        <w:rPr>
          <w:lang w:val="en-US"/>
        </w:rPr>
        <w:t xml:space="preserve"> to do so</w:t>
      </w:r>
      <w:r w:rsidR="00263C4B" w:rsidRPr="0041555A">
        <w:rPr>
          <w:lang w:val="en-US"/>
        </w:rPr>
        <w:t xml:space="preserve"> is remarkable,</w:t>
      </w:r>
      <w:r w:rsidR="0001263A" w:rsidRPr="0041555A">
        <w:rPr>
          <w:lang w:val="en-US"/>
        </w:rPr>
        <w:t xml:space="preserve"> brave, and</w:t>
      </w:r>
      <w:r w:rsidR="00263C4B" w:rsidRPr="0041555A">
        <w:rPr>
          <w:lang w:val="en-US"/>
        </w:rPr>
        <w:t xml:space="preserve"> makes sense. It responds to the </w:t>
      </w:r>
      <w:r w:rsidRPr="0041555A">
        <w:rPr>
          <w:lang w:val="en-US"/>
        </w:rPr>
        <w:t xml:space="preserve">call </w:t>
      </w:r>
      <w:r w:rsidR="00263C4B" w:rsidRPr="0041555A">
        <w:rPr>
          <w:lang w:val="en-US"/>
        </w:rPr>
        <w:t xml:space="preserve">of the common good. But will it succeed? The question remains entirely open. European integration was first seen in terms of economic integration, </w:t>
      </w:r>
      <w:r w:rsidR="0001263A" w:rsidRPr="0041555A">
        <w:rPr>
          <w:lang w:val="en-US"/>
        </w:rPr>
        <w:t xml:space="preserve">the </w:t>
      </w:r>
      <w:r w:rsidR="00263C4B" w:rsidRPr="0041555A">
        <w:rPr>
          <w:lang w:val="en-US"/>
        </w:rPr>
        <w:t>free movement of goods, services</w:t>
      </w:r>
      <w:r w:rsidR="0001263A" w:rsidRPr="0041555A">
        <w:rPr>
          <w:lang w:val="en-US"/>
        </w:rPr>
        <w:t>,</w:t>
      </w:r>
      <w:r w:rsidR="00263C4B" w:rsidRPr="0041555A">
        <w:rPr>
          <w:lang w:val="en-US"/>
        </w:rPr>
        <w:t xml:space="preserve"> and people </w:t>
      </w:r>
      <w:r w:rsidR="0001263A" w:rsidRPr="0041555A">
        <w:rPr>
          <w:lang w:val="en-US"/>
        </w:rPr>
        <w:t>through a</w:t>
      </w:r>
      <w:r w:rsidR="00263C4B" w:rsidRPr="0041555A">
        <w:rPr>
          <w:lang w:val="en-US"/>
        </w:rPr>
        <w:t xml:space="preserve"> single market. But </w:t>
      </w:r>
      <w:r w:rsidR="005E5A7B" w:rsidRPr="0041555A">
        <w:rPr>
          <w:lang w:val="en-US"/>
        </w:rPr>
        <w:t xml:space="preserve">such integration </w:t>
      </w:r>
      <w:r w:rsidR="00263C4B" w:rsidRPr="0041555A">
        <w:rPr>
          <w:lang w:val="en-US"/>
        </w:rPr>
        <w:t xml:space="preserve">is only one aspect of the common good – the creation of </w:t>
      </w:r>
      <w:r w:rsidR="005D4685" w:rsidRPr="0041555A">
        <w:rPr>
          <w:lang w:val="en-US"/>
        </w:rPr>
        <w:t xml:space="preserve">economic </w:t>
      </w:r>
      <w:r w:rsidR="00263C4B" w:rsidRPr="0041555A">
        <w:rPr>
          <w:lang w:val="en-US"/>
        </w:rPr>
        <w:t xml:space="preserve">well-being – and it is quite clearly insufficient. Everyone is aware of this: the quality of the nexus </w:t>
      </w:r>
      <w:r w:rsidR="00263C4B" w:rsidRPr="0041555A">
        <w:rPr>
          <w:lang w:val="en-US"/>
        </w:rPr>
        <w:lastRenderedPageBreak/>
        <w:t xml:space="preserve">of the European common good cannot be reduced to </w:t>
      </w:r>
      <w:r w:rsidR="005E5A7B" w:rsidRPr="0041555A">
        <w:rPr>
          <w:lang w:val="en-US"/>
        </w:rPr>
        <w:t>just an</w:t>
      </w:r>
      <w:r w:rsidR="00263C4B" w:rsidRPr="0041555A">
        <w:rPr>
          <w:lang w:val="en-US"/>
        </w:rPr>
        <w:t xml:space="preserve"> economic good</w:t>
      </w:r>
      <w:r w:rsidR="005E5A7B" w:rsidRPr="0041555A">
        <w:rPr>
          <w:lang w:val="en-US"/>
        </w:rPr>
        <w:t>, in the form of</w:t>
      </w:r>
      <w:r w:rsidR="00263C4B" w:rsidRPr="0041555A">
        <w:rPr>
          <w:lang w:val="en-US"/>
        </w:rPr>
        <w:t xml:space="preserve"> a set of rights and standards</w:t>
      </w:r>
      <w:r w:rsidR="005E5A7B" w:rsidRPr="0041555A">
        <w:rPr>
          <w:lang w:val="en-US"/>
        </w:rPr>
        <w:t>,</w:t>
      </w:r>
      <w:r w:rsidR="00263C4B" w:rsidRPr="0041555A">
        <w:rPr>
          <w:lang w:val="en-US"/>
        </w:rPr>
        <w:t xml:space="preserve"> and </w:t>
      </w:r>
      <w:r w:rsidR="005E5A7B" w:rsidRPr="0041555A">
        <w:rPr>
          <w:lang w:val="en-US"/>
        </w:rPr>
        <w:t>the</w:t>
      </w:r>
      <w:r w:rsidR="00263C4B" w:rsidRPr="0041555A">
        <w:rPr>
          <w:lang w:val="en-US"/>
        </w:rPr>
        <w:t xml:space="preserve"> </w:t>
      </w:r>
      <w:r w:rsidR="00782628" w:rsidRPr="0041555A">
        <w:rPr>
          <w:lang w:val="en-US"/>
        </w:rPr>
        <w:t>attempt</w:t>
      </w:r>
      <w:r w:rsidR="005E5A7B" w:rsidRPr="0041555A">
        <w:rPr>
          <w:lang w:val="en-US"/>
        </w:rPr>
        <w:t xml:space="preserve"> of</w:t>
      </w:r>
      <w:r w:rsidR="00263C4B" w:rsidRPr="0041555A">
        <w:rPr>
          <w:lang w:val="en-US"/>
        </w:rPr>
        <w:t xml:space="preserve"> political governance </w:t>
      </w:r>
      <w:r w:rsidR="005E5A7B" w:rsidRPr="0041555A">
        <w:rPr>
          <w:lang w:val="en-US"/>
        </w:rPr>
        <w:t xml:space="preserve">in </w:t>
      </w:r>
      <w:r w:rsidR="00263C4B" w:rsidRPr="0041555A">
        <w:rPr>
          <w:lang w:val="en-US"/>
        </w:rPr>
        <w:t xml:space="preserve">the </w:t>
      </w:r>
      <w:r w:rsidR="005E5A7B" w:rsidRPr="0041555A">
        <w:rPr>
          <w:lang w:val="en-US"/>
        </w:rPr>
        <w:t xml:space="preserve">European </w:t>
      </w:r>
      <w:r w:rsidR="00263C4B" w:rsidRPr="0041555A">
        <w:rPr>
          <w:lang w:val="en-US"/>
        </w:rPr>
        <w:t xml:space="preserve">Union. The difficulty is that the pursuit of integration, the deepening of a nexus of the European common good, entails transferring sovereignty to the European Commission and the European Parliament. </w:t>
      </w:r>
      <w:r w:rsidR="005E5A7B" w:rsidRPr="0041555A">
        <w:rPr>
          <w:lang w:val="en-US"/>
        </w:rPr>
        <w:t>I</w:t>
      </w:r>
      <w:r w:rsidR="00263C4B" w:rsidRPr="0041555A">
        <w:rPr>
          <w:lang w:val="en-US"/>
        </w:rPr>
        <w:t xml:space="preserve">t is the very nation states involved in integration that are </w:t>
      </w:r>
      <w:r w:rsidR="005E5A7B" w:rsidRPr="0041555A">
        <w:rPr>
          <w:lang w:val="en-US"/>
        </w:rPr>
        <w:t xml:space="preserve">putting the brakes on </w:t>
      </w:r>
      <w:r w:rsidR="00263C4B" w:rsidRPr="0041555A">
        <w:rPr>
          <w:lang w:val="en-US"/>
        </w:rPr>
        <w:t xml:space="preserve">and rejecting it. The success or failure of Europe will depend on nation states’ ability to forge a European nexus of the common good </w:t>
      </w:r>
      <w:r w:rsidR="005E5A7B" w:rsidRPr="0041555A">
        <w:rPr>
          <w:lang w:val="en-US"/>
        </w:rPr>
        <w:t xml:space="preserve">of </w:t>
      </w:r>
      <w:r w:rsidR="00263C4B" w:rsidRPr="0041555A">
        <w:rPr>
          <w:lang w:val="en-US"/>
        </w:rPr>
        <w:t xml:space="preserve">a quality similar to those they have created at </w:t>
      </w:r>
      <w:r w:rsidR="005E5A7B" w:rsidRPr="0041555A">
        <w:rPr>
          <w:lang w:val="en-US"/>
        </w:rPr>
        <w:t xml:space="preserve">the </w:t>
      </w:r>
      <w:r w:rsidR="00263C4B" w:rsidRPr="0041555A">
        <w:rPr>
          <w:lang w:val="en-US"/>
        </w:rPr>
        <w:t xml:space="preserve">national level. If in the long term the quality is not the same – or, worse, if European integration reduces the quality of </w:t>
      </w:r>
      <w:r w:rsidR="005E5A7B" w:rsidRPr="0041555A">
        <w:rPr>
          <w:lang w:val="en-US"/>
        </w:rPr>
        <w:t>national</w:t>
      </w:r>
      <w:r w:rsidR="00263C4B" w:rsidRPr="0041555A">
        <w:rPr>
          <w:lang w:val="en-US"/>
        </w:rPr>
        <w:t xml:space="preserve"> nexus</w:t>
      </w:r>
      <w:r w:rsidR="005E5A7B" w:rsidRPr="0041555A">
        <w:rPr>
          <w:lang w:val="en-US"/>
        </w:rPr>
        <w:t>es</w:t>
      </w:r>
      <w:r w:rsidR="00263C4B" w:rsidRPr="0041555A">
        <w:rPr>
          <w:lang w:val="en-US"/>
        </w:rPr>
        <w:t xml:space="preserve"> of the common good – it is a fair bet that the democratic process in </w:t>
      </w:r>
      <w:r w:rsidRPr="0041555A">
        <w:rPr>
          <w:lang w:val="en-US"/>
        </w:rPr>
        <w:t xml:space="preserve">some </w:t>
      </w:r>
      <w:r w:rsidR="00263C4B" w:rsidRPr="0041555A">
        <w:rPr>
          <w:lang w:val="en-US"/>
        </w:rPr>
        <w:t>countries will encourage a nationalist withdrawal</w:t>
      </w:r>
      <w:r w:rsidR="00FA4E2C" w:rsidRPr="0041555A">
        <w:rPr>
          <w:lang w:val="en-US"/>
        </w:rPr>
        <w:t>,</w:t>
      </w:r>
      <w:r w:rsidR="00263C4B" w:rsidRPr="0041555A">
        <w:rPr>
          <w:lang w:val="en-US"/>
        </w:rPr>
        <w:t xml:space="preserve"> wreck the European project</w:t>
      </w:r>
      <w:r w:rsidR="00FA4E2C" w:rsidRPr="0041555A">
        <w:rPr>
          <w:lang w:val="en-US"/>
        </w:rPr>
        <w:t xml:space="preserve">, and contribute to </w:t>
      </w:r>
      <w:r w:rsidR="00263C4B" w:rsidRPr="0041555A">
        <w:rPr>
          <w:lang w:val="en-US"/>
        </w:rPr>
        <w:t xml:space="preserve">the slow decline of </w:t>
      </w:r>
      <w:r w:rsidR="00FA4E2C" w:rsidRPr="0041555A">
        <w:rPr>
          <w:lang w:val="en-US"/>
        </w:rPr>
        <w:t xml:space="preserve">the various </w:t>
      </w:r>
      <w:r w:rsidR="00263C4B" w:rsidRPr="0041555A">
        <w:rPr>
          <w:lang w:val="en-US"/>
        </w:rPr>
        <w:t>national nexus</w:t>
      </w:r>
      <w:r w:rsidR="00FA4E2C" w:rsidRPr="0041555A">
        <w:rPr>
          <w:lang w:val="en-US"/>
        </w:rPr>
        <w:t>es</w:t>
      </w:r>
      <w:r w:rsidR="00263C4B" w:rsidRPr="0041555A">
        <w:rPr>
          <w:lang w:val="en-US"/>
        </w:rPr>
        <w:t>.</w:t>
      </w:r>
    </w:p>
    <w:p w14:paraId="42A713E8" w14:textId="5516F318" w:rsidR="00263C4B" w:rsidRPr="0041555A" w:rsidRDefault="00263C4B" w:rsidP="00B80EC8">
      <w:pPr>
        <w:spacing w:line="360" w:lineRule="auto"/>
        <w:rPr>
          <w:lang w:val="en-US"/>
        </w:rPr>
      </w:pPr>
      <w:r w:rsidRPr="0041555A">
        <w:rPr>
          <w:lang w:val="en-US"/>
        </w:rPr>
        <w:t xml:space="preserve">Indeed, every determination of the nexus of the common good is historical, and hence incomplete and unfinished. First of all, the nexus is dynamic, and the equilibrium achieved in recent decades cannot claim to respond to all future changes. Populations change, economies are transformed, technologies develop; and the nexus of the common good must respond to these changes. Second, the size of the reference community varies and tends to </w:t>
      </w:r>
      <w:r w:rsidR="00FA4E2C" w:rsidRPr="0041555A">
        <w:rPr>
          <w:lang w:val="en-US"/>
        </w:rPr>
        <w:t xml:space="preserve">keep </w:t>
      </w:r>
      <w:r w:rsidRPr="0041555A">
        <w:rPr>
          <w:lang w:val="en-US"/>
        </w:rPr>
        <w:t>increas</w:t>
      </w:r>
      <w:r w:rsidR="00FA4E2C" w:rsidRPr="0041555A">
        <w:rPr>
          <w:lang w:val="en-US"/>
        </w:rPr>
        <w:t>ing</w:t>
      </w:r>
      <w:r w:rsidRPr="0041555A">
        <w:rPr>
          <w:lang w:val="en-US"/>
        </w:rPr>
        <w:t xml:space="preserve">. The common good of a family is not that of a nation, or </w:t>
      </w:r>
      <w:r w:rsidR="00FA4E2C" w:rsidRPr="0041555A">
        <w:rPr>
          <w:lang w:val="en-US"/>
        </w:rPr>
        <w:t xml:space="preserve">of </w:t>
      </w:r>
      <w:r w:rsidRPr="0041555A">
        <w:rPr>
          <w:lang w:val="en-US"/>
        </w:rPr>
        <w:t>the whole of humanity. The nexus of the national common good is too narrow to cope with the various</w:t>
      </w:r>
      <w:r w:rsidR="00FA4E2C" w:rsidRPr="0041555A">
        <w:rPr>
          <w:lang w:val="en-US"/>
        </w:rPr>
        <w:t xml:space="preserve"> processes of</w:t>
      </w:r>
      <w:r w:rsidRPr="0041555A">
        <w:rPr>
          <w:lang w:val="en-US"/>
        </w:rPr>
        <w:t xml:space="preserve"> </w:t>
      </w:r>
      <w:r w:rsidR="00FA4E2C" w:rsidRPr="0041555A">
        <w:rPr>
          <w:lang w:val="en-US"/>
        </w:rPr>
        <w:t>globalization</w:t>
      </w:r>
      <w:r w:rsidRPr="0041555A">
        <w:rPr>
          <w:lang w:val="en-US"/>
        </w:rPr>
        <w:t xml:space="preserve">. </w:t>
      </w:r>
      <w:r w:rsidR="00EA63CE" w:rsidRPr="0041555A">
        <w:rPr>
          <w:lang w:val="en-US"/>
        </w:rPr>
        <w:t>The national</w:t>
      </w:r>
      <w:r w:rsidR="00FA4E2C" w:rsidRPr="0041555A">
        <w:rPr>
          <w:lang w:val="en-US"/>
        </w:rPr>
        <w:t xml:space="preserve"> nexus</w:t>
      </w:r>
      <w:r w:rsidRPr="0041555A">
        <w:rPr>
          <w:lang w:val="en-US"/>
        </w:rPr>
        <w:t xml:space="preserve"> </w:t>
      </w:r>
      <w:r w:rsidRPr="0041555A">
        <w:rPr>
          <w:i/>
          <w:lang w:val="en-US"/>
        </w:rPr>
        <w:t>must expand</w:t>
      </w:r>
      <w:r w:rsidRPr="0041555A">
        <w:rPr>
          <w:lang w:val="en-US"/>
        </w:rPr>
        <w:t xml:space="preserve">, for many of the interactions </w:t>
      </w:r>
      <w:r w:rsidR="00B62D74" w:rsidRPr="0041555A">
        <w:rPr>
          <w:lang w:val="en-US"/>
        </w:rPr>
        <w:t xml:space="preserve">of the nexus are nowadays </w:t>
      </w:r>
      <w:r w:rsidRPr="0041555A">
        <w:rPr>
          <w:lang w:val="en-US"/>
        </w:rPr>
        <w:t>beyond the governance of the nation state</w:t>
      </w:r>
      <w:r w:rsidR="00B62D74" w:rsidRPr="0041555A">
        <w:rPr>
          <w:lang w:val="en-US"/>
        </w:rPr>
        <w:t>, like the regulation of transnational corporations, financial flows or CO</w:t>
      </w:r>
      <w:r w:rsidR="00B62D74" w:rsidRPr="0041555A">
        <w:rPr>
          <w:vertAlign w:val="subscript"/>
          <w:lang w:val="en-US"/>
        </w:rPr>
        <w:t>2</w:t>
      </w:r>
      <w:r w:rsidR="00B62D74" w:rsidRPr="0041555A">
        <w:rPr>
          <w:lang w:val="en-US"/>
        </w:rPr>
        <w:t xml:space="preserve"> emissions. </w:t>
      </w:r>
      <w:r w:rsidRPr="0041555A">
        <w:rPr>
          <w:lang w:val="en-US"/>
        </w:rPr>
        <w:t xml:space="preserve"> If the dynamic of achievement of the common good tends towards universality, it is not just with reference to a moral imperative, but also </w:t>
      </w:r>
      <w:r w:rsidR="00EA63CE" w:rsidRPr="0041555A">
        <w:rPr>
          <w:lang w:val="en-US"/>
        </w:rPr>
        <w:t>to</w:t>
      </w:r>
      <w:r w:rsidRPr="0041555A">
        <w:rPr>
          <w:lang w:val="en-US"/>
        </w:rPr>
        <w:t xml:space="preserve"> a gradual movement towards global integration of communities.</w:t>
      </w:r>
      <w:r w:rsidRPr="0041555A">
        <w:rPr>
          <w:rStyle w:val="Refdenotaalpie"/>
          <w:lang w:val="en-US"/>
        </w:rPr>
        <w:footnoteReference w:id="61"/>
      </w:r>
    </w:p>
    <w:p w14:paraId="64F04B7F" w14:textId="6523896E" w:rsidR="00263C4B" w:rsidRPr="0041555A" w:rsidRDefault="00263C4B" w:rsidP="00B80EC8">
      <w:pPr>
        <w:spacing w:line="360" w:lineRule="auto"/>
        <w:rPr>
          <w:lang w:val="en-US"/>
        </w:rPr>
      </w:pPr>
      <w:r w:rsidRPr="0041555A">
        <w:rPr>
          <w:lang w:val="en-US"/>
        </w:rPr>
        <w:t xml:space="preserve">If every historical determination of the common good is never more than partial and incomplete, destined to be revised and transformed, and if every achievement of the common good is </w:t>
      </w:r>
      <w:r w:rsidR="00B62D74" w:rsidRPr="0041555A">
        <w:rPr>
          <w:lang w:val="en-US"/>
        </w:rPr>
        <w:t>characterized by conflict</w:t>
      </w:r>
      <w:r w:rsidRPr="0041555A">
        <w:rPr>
          <w:lang w:val="en-US"/>
        </w:rPr>
        <w:t xml:space="preserve">, we can only say that what drives the wish for the common good is </w:t>
      </w:r>
      <w:r w:rsidRPr="0041555A">
        <w:rPr>
          <w:i/>
          <w:lang w:val="en-US"/>
        </w:rPr>
        <w:t>hope</w:t>
      </w:r>
      <w:r w:rsidRPr="0041555A">
        <w:rPr>
          <w:lang w:val="en-US"/>
        </w:rPr>
        <w:t xml:space="preserve"> – </w:t>
      </w:r>
      <w:r w:rsidRPr="0041555A">
        <w:rPr>
          <w:i/>
          <w:lang w:val="en-US"/>
        </w:rPr>
        <w:t>hope that this conjunction</w:t>
      </w:r>
      <w:r w:rsidRPr="0041555A">
        <w:rPr>
          <w:lang w:val="en-US"/>
        </w:rPr>
        <w:t xml:space="preserve"> of the </w:t>
      </w:r>
      <w:r w:rsidR="00EA63CE" w:rsidRPr="0041555A">
        <w:rPr>
          <w:lang w:val="en-US"/>
        </w:rPr>
        <w:t xml:space="preserve">individual </w:t>
      </w:r>
      <w:r w:rsidRPr="0041555A">
        <w:rPr>
          <w:lang w:val="en-US"/>
        </w:rPr>
        <w:t xml:space="preserve">good and the good of </w:t>
      </w:r>
      <w:r w:rsidRPr="0041555A">
        <w:rPr>
          <w:lang w:val="en-US"/>
        </w:rPr>
        <w:lastRenderedPageBreak/>
        <w:t>the community</w:t>
      </w:r>
      <w:r w:rsidRPr="0041555A">
        <w:rPr>
          <w:i/>
          <w:lang w:val="en-US"/>
        </w:rPr>
        <w:t xml:space="preserve"> is possible</w:t>
      </w:r>
      <w:r w:rsidRPr="0041555A">
        <w:rPr>
          <w:lang w:val="en-US"/>
        </w:rPr>
        <w:t xml:space="preserve"> and </w:t>
      </w:r>
      <w:r w:rsidRPr="0041555A">
        <w:rPr>
          <w:i/>
          <w:lang w:val="en-US"/>
        </w:rPr>
        <w:t>will one day be real</w:t>
      </w:r>
      <w:r w:rsidRPr="0041555A">
        <w:rPr>
          <w:lang w:val="en-US"/>
        </w:rPr>
        <w:t>. This hope is at the root of politics and political commitment. Should it ever be lost, the community will collapse. If the hope of the common good disappears, the institutions that make up a society can</w:t>
      </w:r>
      <w:r w:rsidR="00792B72" w:rsidRPr="0041555A">
        <w:rPr>
          <w:lang w:val="en-US"/>
        </w:rPr>
        <w:t xml:space="preserve">, depending on their </w:t>
      </w:r>
      <w:r w:rsidR="00B62D74" w:rsidRPr="0041555A">
        <w:rPr>
          <w:lang w:val="en-US"/>
        </w:rPr>
        <w:t>resilience</w:t>
      </w:r>
      <w:r w:rsidR="00792B72" w:rsidRPr="0041555A">
        <w:rPr>
          <w:lang w:val="en-US"/>
        </w:rPr>
        <w:t>,</w:t>
      </w:r>
      <w:r w:rsidRPr="0041555A">
        <w:rPr>
          <w:lang w:val="en-US"/>
        </w:rPr>
        <w:t xml:space="preserve"> do no more than delay the gradual dissolution </w:t>
      </w:r>
      <w:r w:rsidR="00B62D74" w:rsidRPr="0041555A">
        <w:rPr>
          <w:lang w:val="en-US"/>
        </w:rPr>
        <w:t>of the nexus</w:t>
      </w:r>
      <w:r w:rsidRPr="0041555A">
        <w:rPr>
          <w:lang w:val="en-US"/>
        </w:rPr>
        <w:t xml:space="preserve">. </w:t>
      </w:r>
    </w:p>
    <w:p w14:paraId="718D3547" w14:textId="77777777" w:rsidR="00E44075" w:rsidRPr="0041555A" w:rsidRDefault="00E44075" w:rsidP="00B80EC8">
      <w:pPr>
        <w:spacing w:line="360" w:lineRule="auto"/>
        <w:rPr>
          <w:lang w:val="en-US"/>
        </w:rPr>
      </w:pPr>
    </w:p>
    <w:p w14:paraId="5141E572" w14:textId="77777777" w:rsidR="00336D2B" w:rsidRPr="0041555A" w:rsidRDefault="00886160" w:rsidP="00B80EC8">
      <w:pPr>
        <w:pStyle w:val="Ttulo1"/>
        <w:rPr>
          <w:sz w:val="36"/>
          <w:lang w:val="en-US"/>
        </w:rPr>
      </w:pPr>
      <w:r w:rsidRPr="0041555A">
        <w:rPr>
          <w:sz w:val="36"/>
          <w:lang w:val="en-US"/>
        </w:rPr>
        <w:t>C</w:t>
      </w:r>
      <w:r w:rsidR="009C5680" w:rsidRPr="0041555A">
        <w:rPr>
          <w:sz w:val="36"/>
          <w:lang w:val="en-US"/>
        </w:rPr>
        <w:t>onclusion</w:t>
      </w:r>
      <w:r w:rsidRPr="0041555A">
        <w:rPr>
          <w:sz w:val="36"/>
          <w:lang w:val="en-US"/>
        </w:rPr>
        <w:t>: the quality of common good dynamics</w:t>
      </w:r>
      <w:r w:rsidR="009C5680" w:rsidRPr="0041555A">
        <w:rPr>
          <w:sz w:val="36"/>
          <w:lang w:val="en-US"/>
        </w:rPr>
        <w:t xml:space="preserve"> </w:t>
      </w:r>
    </w:p>
    <w:p w14:paraId="680C1B9B" w14:textId="7E0FB6EA" w:rsidR="00336D2B" w:rsidRPr="0041555A" w:rsidRDefault="00886160" w:rsidP="00B80EC8">
      <w:pPr>
        <w:spacing w:line="360" w:lineRule="auto"/>
        <w:rPr>
          <w:lang w:val="en-US"/>
        </w:rPr>
      </w:pPr>
      <w:r w:rsidRPr="0041555A">
        <w:rPr>
          <w:lang w:val="en-US"/>
        </w:rPr>
        <w:t xml:space="preserve">Let </w:t>
      </w:r>
      <w:r w:rsidR="00B62D74" w:rsidRPr="0041555A">
        <w:rPr>
          <w:lang w:val="en-US"/>
        </w:rPr>
        <w:t>me</w:t>
      </w:r>
      <w:r w:rsidRPr="0041555A">
        <w:rPr>
          <w:lang w:val="en-US"/>
        </w:rPr>
        <w:t xml:space="preserve"> conclude this chapter with something that will be developed more thoroughly in the next one. One key </w:t>
      </w:r>
      <w:r w:rsidR="00792B72" w:rsidRPr="0041555A">
        <w:rPr>
          <w:lang w:val="en-US"/>
        </w:rPr>
        <w:t xml:space="preserve">open </w:t>
      </w:r>
      <w:r w:rsidRPr="0041555A">
        <w:rPr>
          <w:lang w:val="en-US"/>
        </w:rPr>
        <w:t>question</w:t>
      </w:r>
      <w:r w:rsidR="00512DAD" w:rsidRPr="0041555A">
        <w:rPr>
          <w:lang w:val="en-US"/>
        </w:rPr>
        <w:t xml:space="preserve"> is if we can assess the</w:t>
      </w:r>
      <w:r w:rsidR="00792B72" w:rsidRPr="0041555A">
        <w:rPr>
          <w:lang w:val="en-US"/>
        </w:rPr>
        <w:t xml:space="preserve"> quality of the</w:t>
      </w:r>
      <w:r w:rsidR="00512DAD" w:rsidRPr="0041555A">
        <w:rPr>
          <w:lang w:val="en-US"/>
        </w:rPr>
        <w:t xml:space="preserve"> nexus. Can we? The complexity of </w:t>
      </w:r>
      <w:r w:rsidR="00792B72" w:rsidRPr="0041555A">
        <w:rPr>
          <w:lang w:val="en-US"/>
        </w:rPr>
        <w:t xml:space="preserve">a </w:t>
      </w:r>
      <w:r w:rsidR="00512DAD" w:rsidRPr="0041555A">
        <w:rPr>
          <w:lang w:val="en-US"/>
        </w:rPr>
        <w:t>social system is enormous. Can we really think that we may</w:t>
      </w:r>
      <w:r w:rsidR="00792B72" w:rsidRPr="0041555A">
        <w:rPr>
          <w:lang w:val="en-US"/>
        </w:rPr>
        <w:t xml:space="preserve"> be able to</w:t>
      </w:r>
      <w:r w:rsidR="00512DAD" w:rsidRPr="0041555A">
        <w:rPr>
          <w:lang w:val="en-US"/>
        </w:rPr>
        <w:t xml:space="preserve"> assess the quality of the common good dynamic in terms of humanity? It seems a daunting prospect at best, at worst </w:t>
      </w:r>
      <w:r w:rsidR="00792B72" w:rsidRPr="0041555A">
        <w:rPr>
          <w:lang w:val="en-US"/>
        </w:rPr>
        <w:t>a</w:t>
      </w:r>
      <w:r w:rsidR="00512DAD" w:rsidRPr="0041555A">
        <w:rPr>
          <w:lang w:val="en-US"/>
        </w:rPr>
        <w:t xml:space="preserve"> hubristic </w:t>
      </w:r>
      <w:r w:rsidR="002A73DC" w:rsidRPr="0041555A">
        <w:rPr>
          <w:lang w:val="en-US"/>
        </w:rPr>
        <w:t xml:space="preserve">and morally dangerous </w:t>
      </w:r>
      <w:r w:rsidR="00792B72" w:rsidRPr="0041555A">
        <w:rPr>
          <w:lang w:val="en-US"/>
        </w:rPr>
        <w:t>endeavor</w:t>
      </w:r>
      <w:r w:rsidR="00FB3E75" w:rsidRPr="0041555A">
        <w:rPr>
          <w:lang w:val="en-US"/>
        </w:rPr>
        <w:t xml:space="preserve">. </w:t>
      </w:r>
    </w:p>
    <w:p w14:paraId="338BF74E" w14:textId="0FFF4473" w:rsidR="002A73DC" w:rsidRPr="0041555A" w:rsidRDefault="00512DAD" w:rsidP="00B80EC8">
      <w:pPr>
        <w:spacing w:line="360" w:lineRule="auto"/>
        <w:rPr>
          <w:lang w:val="en-US"/>
        </w:rPr>
      </w:pPr>
      <w:r w:rsidRPr="0041555A">
        <w:rPr>
          <w:lang w:val="en-US"/>
        </w:rPr>
        <w:t>However</w:t>
      </w:r>
      <w:r w:rsidR="00792B72" w:rsidRPr="0041555A">
        <w:rPr>
          <w:lang w:val="en-US"/>
        </w:rPr>
        <w:t>,</w:t>
      </w:r>
      <w:r w:rsidRPr="0041555A">
        <w:rPr>
          <w:lang w:val="en-US"/>
        </w:rPr>
        <w:t xml:space="preserve"> even the most </w:t>
      </w:r>
      <w:r w:rsidR="00B62D74" w:rsidRPr="0041555A">
        <w:rPr>
          <w:lang w:val="en-US"/>
        </w:rPr>
        <w:t xml:space="preserve">unsophisticated </w:t>
      </w:r>
      <w:r w:rsidRPr="0041555A">
        <w:rPr>
          <w:lang w:val="en-US"/>
        </w:rPr>
        <w:t>person knows for sure that some nexus</w:t>
      </w:r>
      <w:r w:rsidR="00792B72" w:rsidRPr="0041555A">
        <w:rPr>
          <w:lang w:val="en-US"/>
        </w:rPr>
        <w:t>es</w:t>
      </w:r>
      <w:r w:rsidRPr="0041555A">
        <w:rPr>
          <w:lang w:val="en-US"/>
        </w:rPr>
        <w:t xml:space="preserve"> are </w:t>
      </w:r>
      <w:r w:rsidR="00B62D74" w:rsidRPr="0041555A">
        <w:rPr>
          <w:lang w:val="en-US"/>
        </w:rPr>
        <w:t xml:space="preserve">undeniably </w:t>
      </w:r>
      <w:r w:rsidRPr="0041555A">
        <w:rPr>
          <w:lang w:val="en-US"/>
        </w:rPr>
        <w:t>more human than other</w:t>
      </w:r>
      <w:r w:rsidR="00792B72" w:rsidRPr="0041555A">
        <w:rPr>
          <w:lang w:val="en-US"/>
        </w:rPr>
        <w:t>s</w:t>
      </w:r>
      <w:r w:rsidRPr="0041555A">
        <w:rPr>
          <w:lang w:val="en-US"/>
        </w:rPr>
        <w:t>.</w:t>
      </w:r>
      <w:r w:rsidR="002A73DC" w:rsidRPr="0041555A">
        <w:rPr>
          <w:lang w:val="en-US"/>
        </w:rPr>
        <w:t xml:space="preserve"> It is obvious to any refugee: poverty, oppression, injustice, persecution</w:t>
      </w:r>
      <w:r w:rsidR="00792B72" w:rsidRPr="0041555A">
        <w:rPr>
          <w:lang w:val="en-US"/>
        </w:rPr>
        <w:t>,</w:t>
      </w:r>
      <w:r w:rsidR="002A73DC" w:rsidRPr="0041555A">
        <w:rPr>
          <w:lang w:val="en-US"/>
        </w:rPr>
        <w:t xml:space="preserve"> and war make for </w:t>
      </w:r>
      <w:r w:rsidR="00792B72" w:rsidRPr="0041555A">
        <w:rPr>
          <w:lang w:val="en-US"/>
        </w:rPr>
        <w:t xml:space="preserve">a </w:t>
      </w:r>
      <w:r w:rsidR="002A73DC" w:rsidRPr="0041555A">
        <w:rPr>
          <w:lang w:val="en-US"/>
        </w:rPr>
        <w:t>less human nexus than peace, wellbeing, justice, rule of law</w:t>
      </w:r>
      <w:r w:rsidR="00792B72" w:rsidRPr="0041555A">
        <w:rPr>
          <w:lang w:val="en-US"/>
        </w:rPr>
        <w:t>,</w:t>
      </w:r>
      <w:r w:rsidR="002A73DC" w:rsidRPr="0041555A">
        <w:rPr>
          <w:lang w:val="en-US"/>
        </w:rPr>
        <w:t xml:space="preserve"> and political freedom. Why can’t academic</w:t>
      </w:r>
      <w:r w:rsidR="005D4685" w:rsidRPr="0041555A">
        <w:rPr>
          <w:lang w:val="en-US"/>
        </w:rPr>
        <w:t>s</w:t>
      </w:r>
      <w:r w:rsidR="002A73DC" w:rsidRPr="0041555A">
        <w:rPr>
          <w:lang w:val="en-US"/>
        </w:rPr>
        <w:t xml:space="preserve"> understand what any refugee knows for sure? This book tries to formulate an answer. Can we find some normative anchors that may </w:t>
      </w:r>
      <w:r w:rsidR="00B62D74" w:rsidRPr="0041555A">
        <w:rPr>
          <w:lang w:val="en-US"/>
        </w:rPr>
        <w:t xml:space="preserve">work </w:t>
      </w:r>
      <w:r w:rsidR="002A73DC" w:rsidRPr="0041555A">
        <w:rPr>
          <w:lang w:val="en-US"/>
        </w:rPr>
        <w:t>to assess dynamics of the common good?</w:t>
      </w:r>
    </w:p>
    <w:p w14:paraId="1B9B37B1" w14:textId="108F6932" w:rsidR="0006346B" w:rsidRPr="0041555A" w:rsidRDefault="002A73DC" w:rsidP="00B80EC8">
      <w:pPr>
        <w:spacing w:line="360" w:lineRule="auto"/>
        <w:rPr>
          <w:lang w:val="en-US"/>
        </w:rPr>
      </w:pPr>
      <w:r w:rsidRPr="0041555A">
        <w:rPr>
          <w:lang w:val="en-US"/>
        </w:rPr>
        <w:t xml:space="preserve">We said in the previous </w:t>
      </w:r>
      <w:r w:rsidR="00772B48" w:rsidRPr="0041555A">
        <w:rPr>
          <w:lang w:val="en-US"/>
        </w:rPr>
        <w:t xml:space="preserve">section </w:t>
      </w:r>
      <w:r w:rsidRPr="0041555A">
        <w:rPr>
          <w:lang w:val="en-US"/>
        </w:rPr>
        <w:t xml:space="preserve">that </w:t>
      </w:r>
      <w:r w:rsidR="0007687F" w:rsidRPr="0041555A">
        <w:rPr>
          <w:lang w:val="en-US"/>
        </w:rPr>
        <w:t xml:space="preserve">nexuses are dynamic equilibria </w:t>
      </w:r>
      <w:r w:rsidRPr="0041555A">
        <w:rPr>
          <w:lang w:val="en-US"/>
        </w:rPr>
        <w:t xml:space="preserve">moving toward </w:t>
      </w:r>
      <w:r w:rsidR="005D4685" w:rsidRPr="0041555A">
        <w:rPr>
          <w:lang w:val="en-US"/>
        </w:rPr>
        <w:t>a</w:t>
      </w:r>
      <w:r w:rsidRPr="0041555A">
        <w:rPr>
          <w:lang w:val="en-US"/>
        </w:rPr>
        <w:t>n ever deeper and broader humanity</w:t>
      </w:r>
      <w:r w:rsidR="00772B48" w:rsidRPr="0041555A">
        <w:rPr>
          <w:lang w:val="en-US"/>
        </w:rPr>
        <w:t>:</w:t>
      </w:r>
      <w:r w:rsidRPr="0041555A">
        <w:rPr>
          <w:lang w:val="en-US"/>
        </w:rPr>
        <w:t xml:space="preserve"> </w:t>
      </w:r>
      <w:r w:rsidR="00772B48" w:rsidRPr="0041555A">
        <w:rPr>
          <w:lang w:val="en-US"/>
        </w:rPr>
        <w:t>a</w:t>
      </w:r>
      <w:r w:rsidRPr="0041555A">
        <w:rPr>
          <w:lang w:val="en-US"/>
        </w:rPr>
        <w:t xml:space="preserve"> humanity we described as wisdom</w:t>
      </w:r>
      <w:r w:rsidR="00772B48" w:rsidRPr="0041555A">
        <w:rPr>
          <w:lang w:val="en-US"/>
        </w:rPr>
        <w:t>-</w:t>
      </w:r>
      <w:r w:rsidRPr="0041555A">
        <w:rPr>
          <w:lang w:val="en-US"/>
        </w:rPr>
        <w:t xml:space="preserve">embedded in the collective practice or habitus </w:t>
      </w:r>
      <w:r w:rsidR="00772B48" w:rsidRPr="0041555A">
        <w:rPr>
          <w:lang w:val="en-US"/>
        </w:rPr>
        <w:t xml:space="preserve">that </w:t>
      </w:r>
      <w:r w:rsidR="0007687F" w:rsidRPr="0041555A">
        <w:rPr>
          <w:lang w:val="en-US"/>
        </w:rPr>
        <w:t>govern</w:t>
      </w:r>
      <w:r w:rsidR="00772B48" w:rsidRPr="0041555A">
        <w:rPr>
          <w:lang w:val="en-US"/>
        </w:rPr>
        <w:t xml:space="preserve"> </w:t>
      </w:r>
      <w:r w:rsidRPr="0041555A">
        <w:rPr>
          <w:lang w:val="en-US"/>
        </w:rPr>
        <w:t>the relationship to other</w:t>
      </w:r>
      <w:r w:rsidR="0007687F" w:rsidRPr="0041555A">
        <w:rPr>
          <w:lang w:val="en-US"/>
        </w:rPr>
        <w:t>s</w:t>
      </w:r>
      <w:r w:rsidRPr="0041555A">
        <w:rPr>
          <w:lang w:val="en-US"/>
        </w:rPr>
        <w:t xml:space="preserve"> in this nexus. </w:t>
      </w:r>
      <w:r w:rsidR="0006346B" w:rsidRPr="0041555A">
        <w:rPr>
          <w:lang w:val="en-US"/>
        </w:rPr>
        <w:t>This means basically two things.</w:t>
      </w:r>
      <w:r w:rsidRPr="0041555A">
        <w:rPr>
          <w:lang w:val="en-US"/>
        </w:rPr>
        <w:t xml:space="preserve"> First</w:t>
      </w:r>
      <w:r w:rsidR="0006346B" w:rsidRPr="0041555A">
        <w:rPr>
          <w:lang w:val="en-US"/>
        </w:rPr>
        <w:t>,</w:t>
      </w:r>
      <w:r w:rsidRPr="0041555A">
        <w:rPr>
          <w:lang w:val="en-US"/>
        </w:rPr>
        <w:t xml:space="preserve"> that the main n</w:t>
      </w:r>
      <w:r w:rsidR="0006346B" w:rsidRPr="0041555A">
        <w:rPr>
          <w:lang w:val="en-US"/>
        </w:rPr>
        <w:t>ormative anchor will be humanity</w:t>
      </w:r>
      <w:r w:rsidR="00772B48" w:rsidRPr="0041555A">
        <w:rPr>
          <w:lang w:val="en-US"/>
        </w:rPr>
        <w:t>,</w:t>
      </w:r>
      <w:r w:rsidR="0006346B" w:rsidRPr="0041555A">
        <w:rPr>
          <w:lang w:val="en-US"/>
        </w:rPr>
        <w:t xml:space="preserve"> </w:t>
      </w:r>
      <w:r w:rsidR="00772B48" w:rsidRPr="0041555A">
        <w:rPr>
          <w:lang w:val="en-US"/>
        </w:rPr>
        <w:t>n</w:t>
      </w:r>
      <w:r w:rsidR="0006346B" w:rsidRPr="0041555A">
        <w:rPr>
          <w:lang w:val="en-US"/>
        </w:rPr>
        <w:t xml:space="preserve">ot a formal humanity acknowledged through rights and duties, but </w:t>
      </w:r>
      <w:r w:rsidR="0007687F" w:rsidRPr="0041555A">
        <w:rPr>
          <w:lang w:val="en-US"/>
        </w:rPr>
        <w:t xml:space="preserve">a </w:t>
      </w:r>
      <w:r w:rsidR="0006346B" w:rsidRPr="0041555A">
        <w:rPr>
          <w:lang w:val="en-US"/>
        </w:rPr>
        <w:t xml:space="preserve">real one, embodied in the practices that define our living together. Humanity describes the </w:t>
      </w:r>
      <w:r w:rsidR="0006346B" w:rsidRPr="0041555A">
        <w:rPr>
          <w:i/>
          <w:lang w:val="en-US"/>
        </w:rPr>
        <w:t>overall direction</w:t>
      </w:r>
      <w:r w:rsidR="0006346B" w:rsidRPr="0041555A">
        <w:rPr>
          <w:lang w:val="en-US"/>
        </w:rPr>
        <w:t xml:space="preserve">, the </w:t>
      </w:r>
      <w:r w:rsidR="0006346B" w:rsidRPr="0041555A">
        <w:rPr>
          <w:i/>
          <w:lang w:val="en-US"/>
        </w:rPr>
        <w:t>compass</w:t>
      </w:r>
      <w:r w:rsidR="0006346B" w:rsidRPr="0041555A">
        <w:rPr>
          <w:lang w:val="en-US"/>
        </w:rPr>
        <w:t xml:space="preserve"> indicating the North Pole of common good dynamics. Second, if </w:t>
      </w:r>
      <w:r w:rsidR="00915AE7" w:rsidRPr="0041555A">
        <w:rPr>
          <w:lang w:val="en-US"/>
        </w:rPr>
        <w:t xml:space="preserve">a </w:t>
      </w:r>
      <w:r w:rsidR="0006346B" w:rsidRPr="0041555A">
        <w:rPr>
          <w:lang w:val="en-US"/>
        </w:rPr>
        <w:t xml:space="preserve">nexus </w:t>
      </w:r>
      <w:r w:rsidR="00915AE7" w:rsidRPr="0041555A">
        <w:rPr>
          <w:lang w:val="en-US"/>
        </w:rPr>
        <w:t>is a</w:t>
      </w:r>
      <w:r w:rsidR="0006346B" w:rsidRPr="0041555A">
        <w:rPr>
          <w:lang w:val="en-US"/>
        </w:rPr>
        <w:t xml:space="preserve"> dynamic equilibrium, we may also identify some permanent features required for the equilibrium to </w:t>
      </w:r>
      <w:r w:rsidR="0007687F" w:rsidRPr="0041555A">
        <w:rPr>
          <w:lang w:val="en-US"/>
        </w:rPr>
        <w:t xml:space="preserve">move </w:t>
      </w:r>
      <w:r w:rsidR="0006346B" w:rsidRPr="0041555A">
        <w:rPr>
          <w:lang w:val="en-US"/>
        </w:rPr>
        <w:t xml:space="preserve">toward more humanity. The next chapter will propose that we </w:t>
      </w:r>
      <w:r w:rsidR="00915AE7" w:rsidRPr="0041555A">
        <w:rPr>
          <w:lang w:val="en-US"/>
        </w:rPr>
        <w:t>recognize</w:t>
      </w:r>
      <w:r w:rsidR="0006346B" w:rsidRPr="0041555A">
        <w:rPr>
          <w:lang w:val="en-US"/>
        </w:rPr>
        <w:t xml:space="preserve"> four of such </w:t>
      </w:r>
      <w:r w:rsidR="0006346B" w:rsidRPr="0041555A">
        <w:rPr>
          <w:i/>
          <w:lang w:val="en-US"/>
        </w:rPr>
        <w:t xml:space="preserve">drivers </w:t>
      </w:r>
      <w:r w:rsidR="0006346B" w:rsidRPr="0041555A">
        <w:rPr>
          <w:lang w:val="en-US"/>
        </w:rPr>
        <w:t>of common good dynamics, namely: agency freedom, governance, stability</w:t>
      </w:r>
      <w:r w:rsidR="00915AE7" w:rsidRPr="0041555A">
        <w:rPr>
          <w:lang w:val="en-US"/>
        </w:rPr>
        <w:t>,</w:t>
      </w:r>
      <w:r w:rsidR="0006346B" w:rsidRPr="0041555A">
        <w:rPr>
          <w:lang w:val="en-US"/>
        </w:rPr>
        <w:t xml:space="preserve"> and justice. </w:t>
      </w:r>
    </w:p>
    <w:p w14:paraId="2CB4384D" w14:textId="638CD901" w:rsidR="00512DAD" w:rsidRPr="00114054" w:rsidRDefault="00915AE7" w:rsidP="00B80EC8">
      <w:pPr>
        <w:spacing w:line="360" w:lineRule="auto"/>
        <w:rPr>
          <w:lang w:val="en-US"/>
        </w:rPr>
      </w:pPr>
      <w:r w:rsidRPr="0041555A">
        <w:rPr>
          <w:lang w:val="en-US"/>
        </w:rPr>
        <w:lastRenderedPageBreak/>
        <w:t>W</w:t>
      </w:r>
      <w:r w:rsidR="0006346B" w:rsidRPr="0041555A">
        <w:rPr>
          <w:lang w:val="en-US"/>
        </w:rPr>
        <w:t xml:space="preserve">e could also think of a minimal threshold of basic common goods </w:t>
      </w:r>
      <w:r w:rsidR="00FB3E75" w:rsidRPr="0041555A">
        <w:rPr>
          <w:lang w:val="en-US"/>
        </w:rPr>
        <w:t xml:space="preserve">inherent to </w:t>
      </w:r>
      <w:r w:rsidR="0006346B" w:rsidRPr="0041555A">
        <w:rPr>
          <w:lang w:val="en-US"/>
        </w:rPr>
        <w:t>any nexus of the common good</w:t>
      </w:r>
      <w:r w:rsidRPr="0041555A">
        <w:rPr>
          <w:lang w:val="en-US"/>
        </w:rPr>
        <w:t>, including</w:t>
      </w:r>
      <w:r w:rsidR="00BB2F8F" w:rsidRPr="0041555A">
        <w:rPr>
          <w:lang w:val="en-US"/>
        </w:rPr>
        <w:t xml:space="preserve"> for example</w:t>
      </w:r>
      <w:r w:rsidRPr="0041555A">
        <w:rPr>
          <w:lang w:val="en-US"/>
        </w:rPr>
        <w:t>,</w:t>
      </w:r>
      <w:r w:rsidR="00BB2F8F" w:rsidRPr="0041555A">
        <w:rPr>
          <w:lang w:val="en-US"/>
        </w:rPr>
        <w:t xml:space="preserve"> culture, solidarity, education, the rule of law, etc</w:t>
      </w:r>
      <w:r w:rsidR="0006346B" w:rsidRPr="0041555A">
        <w:rPr>
          <w:lang w:val="en-US"/>
        </w:rPr>
        <w:t xml:space="preserve">. While the </w:t>
      </w:r>
      <w:r w:rsidR="0006346B" w:rsidRPr="0041555A">
        <w:rPr>
          <w:i/>
          <w:lang w:val="en-US"/>
        </w:rPr>
        <w:t>drivers</w:t>
      </w:r>
      <w:r w:rsidR="0006346B" w:rsidRPr="0041555A">
        <w:rPr>
          <w:lang w:val="en-US"/>
        </w:rPr>
        <w:t xml:space="preserve"> refer to the </w:t>
      </w:r>
      <w:r w:rsidR="00FB3E75" w:rsidRPr="0041555A">
        <w:rPr>
          <w:lang w:val="en-US"/>
        </w:rPr>
        <w:t xml:space="preserve">dynamic of the equilibrium </w:t>
      </w:r>
      <w:r w:rsidRPr="0041555A">
        <w:rPr>
          <w:lang w:val="en-US"/>
        </w:rPr>
        <w:t xml:space="preserve">as it moves </w:t>
      </w:r>
      <w:r w:rsidR="00FB3E75" w:rsidRPr="0041555A">
        <w:rPr>
          <w:lang w:val="en-US"/>
        </w:rPr>
        <w:t xml:space="preserve">toward humanity, an open list of basic common goods </w:t>
      </w:r>
      <w:r w:rsidRPr="0041555A">
        <w:rPr>
          <w:lang w:val="en-US"/>
        </w:rPr>
        <w:t xml:space="preserve">might </w:t>
      </w:r>
      <w:r w:rsidR="00FB3E75" w:rsidRPr="0041555A">
        <w:rPr>
          <w:lang w:val="en-US"/>
        </w:rPr>
        <w:t xml:space="preserve">describe the core elements needed for any sort of nexus. </w:t>
      </w:r>
      <w:r w:rsidRPr="0041555A">
        <w:rPr>
          <w:lang w:val="en-US"/>
        </w:rPr>
        <w:t xml:space="preserve">Such an </w:t>
      </w:r>
      <w:r w:rsidR="00FB3E75" w:rsidRPr="0041555A">
        <w:rPr>
          <w:lang w:val="en-US"/>
        </w:rPr>
        <w:t xml:space="preserve">open list </w:t>
      </w:r>
      <w:r w:rsidRPr="0041555A">
        <w:rPr>
          <w:lang w:val="en-US"/>
        </w:rPr>
        <w:t>would include</w:t>
      </w:r>
      <w:r w:rsidR="00FB3E75" w:rsidRPr="0041555A">
        <w:rPr>
          <w:lang w:val="en-US"/>
        </w:rPr>
        <w:t xml:space="preserve"> common goods deemed so essential to human society that any nexus that does not include them </w:t>
      </w:r>
      <w:r w:rsidR="0071178A" w:rsidRPr="0041555A">
        <w:rPr>
          <w:lang w:val="en-US"/>
        </w:rPr>
        <w:t>would</w:t>
      </w:r>
      <w:r w:rsidRPr="0041555A">
        <w:rPr>
          <w:lang w:val="en-US"/>
        </w:rPr>
        <w:t xml:space="preserve"> </w:t>
      </w:r>
      <w:r w:rsidR="00FB3E75" w:rsidRPr="0041555A">
        <w:rPr>
          <w:lang w:val="en-US"/>
        </w:rPr>
        <w:t xml:space="preserve">be considered below a minimal threshold of humanity. The next chapter will </w:t>
      </w:r>
      <w:r w:rsidR="002E6DEB" w:rsidRPr="0041555A">
        <w:rPr>
          <w:lang w:val="en-US"/>
        </w:rPr>
        <w:t>describe</w:t>
      </w:r>
      <w:r w:rsidR="00FB3E75" w:rsidRPr="0041555A">
        <w:rPr>
          <w:lang w:val="en-US"/>
        </w:rPr>
        <w:t xml:space="preserve"> each of these elements and present a matrix of common good dynamics.</w:t>
      </w:r>
      <w:r w:rsidR="00FB3E75" w:rsidRPr="00114054">
        <w:rPr>
          <w:lang w:val="en-US"/>
        </w:rPr>
        <w:t xml:space="preserve"> </w:t>
      </w:r>
    </w:p>
    <w:p w14:paraId="18E0A1E4" w14:textId="2D6DDC8C" w:rsidR="002E6DEB" w:rsidRPr="00114054" w:rsidRDefault="002E6DEB" w:rsidP="00B80EC8">
      <w:pPr>
        <w:spacing w:line="360" w:lineRule="auto"/>
        <w:rPr>
          <w:lang w:val="en-US"/>
        </w:rPr>
      </w:pPr>
    </w:p>
    <w:sectPr w:rsidR="002E6DEB" w:rsidRPr="00114054" w:rsidSect="00336D2B">
      <w:headerReference w:type="default" r:id="rId14"/>
      <w:footerReference w:type="default" r:id="rId15"/>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9AB69" w14:textId="77777777" w:rsidR="00350FC7" w:rsidRDefault="00350FC7" w:rsidP="00DD32E0">
      <w:pPr>
        <w:spacing w:line="240" w:lineRule="auto"/>
      </w:pPr>
      <w:r>
        <w:separator/>
      </w:r>
    </w:p>
  </w:endnote>
  <w:endnote w:type="continuationSeparator" w:id="0">
    <w:p w14:paraId="431C0059" w14:textId="77777777" w:rsidR="00350FC7" w:rsidRDefault="00350FC7" w:rsidP="00DD3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3F183C42-305D-4986-9730-E137FB3D1762}"/>
    <w:embedBold r:id="rId2" w:fontKey="{E1DDF03F-349C-408E-8477-8198E7FC6B37}"/>
    <w:embedItalic r:id="rId3" w:fontKey="{A26B8529-1337-4CF1-92CE-E1C6A2380B2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 r:id="rId4" w:subsetted="1" w:fontKey="{8B016788-726A-4092-A49F-C2D616C08A1F}"/>
    <w:embedItalic r:id="rId5" w:fontKey="{38A1E3F6-BDBD-4BAF-9B9D-C5E3AECC527B}"/>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0810527"/>
      <w:docPartObj>
        <w:docPartGallery w:val="Page Numbers (Bottom of Page)"/>
        <w:docPartUnique/>
      </w:docPartObj>
    </w:sdtPr>
    <w:sdtEndPr/>
    <w:sdtContent>
      <w:p w14:paraId="47FE1DC9" w14:textId="5664D1C7" w:rsidR="00E5091D" w:rsidRDefault="00E5091D">
        <w:pPr>
          <w:pStyle w:val="Piedepgina"/>
          <w:jc w:val="right"/>
        </w:pPr>
        <w:r>
          <w:fldChar w:fldCharType="begin"/>
        </w:r>
        <w:r>
          <w:instrText>PAGE   \* MERGEFORMAT</w:instrText>
        </w:r>
        <w:r>
          <w:fldChar w:fldCharType="separate"/>
        </w:r>
        <w:r w:rsidR="000A2306">
          <w:rPr>
            <w:noProof/>
          </w:rPr>
          <w:t>24</w:t>
        </w:r>
        <w:r>
          <w:fldChar w:fldCharType="end"/>
        </w:r>
      </w:p>
    </w:sdtContent>
  </w:sdt>
  <w:p w14:paraId="7AC970C6" w14:textId="77777777" w:rsidR="00E5091D" w:rsidRDefault="00E509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7F90E" w14:textId="77777777" w:rsidR="00350FC7" w:rsidRDefault="00350FC7" w:rsidP="00DD32E0">
      <w:pPr>
        <w:spacing w:line="240" w:lineRule="auto"/>
      </w:pPr>
      <w:r>
        <w:separator/>
      </w:r>
    </w:p>
  </w:footnote>
  <w:footnote w:type="continuationSeparator" w:id="0">
    <w:p w14:paraId="3D507552" w14:textId="77777777" w:rsidR="00350FC7" w:rsidRDefault="00350FC7" w:rsidP="00DD32E0">
      <w:pPr>
        <w:spacing w:line="240" w:lineRule="auto"/>
      </w:pPr>
      <w:r>
        <w:continuationSeparator/>
      </w:r>
    </w:p>
  </w:footnote>
  <w:footnote w:id="1">
    <w:p w14:paraId="11F2F669" w14:textId="77777777" w:rsidR="00E5091D" w:rsidRPr="003805FF" w:rsidRDefault="00E5091D" w:rsidP="002B4ACE">
      <w:pPr>
        <w:pStyle w:val="Textonotapie"/>
        <w:ind w:firstLine="0"/>
        <w:jc w:val="left"/>
        <w:rPr>
          <w:lang w:val="en-GB"/>
        </w:rPr>
      </w:pPr>
      <w:r>
        <w:rPr>
          <w:rStyle w:val="Refdenotaalpie"/>
        </w:rPr>
        <w:footnoteRef/>
      </w:r>
      <w:r w:rsidRPr="003805FF">
        <w:rPr>
          <w:lang w:val="en-GB"/>
        </w:rPr>
        <w:t xml:space="preserve"> </w:t>
      </w:r>
      <w:r>
        <w:rPr>
          <w:lang w:val="en-GB"/>
        </w:rPr>
        <w:t xml:space="preserve">We follow here the lead of </w:t>
      </w:r>
      <w:r w:rsidRPr="00AB3250">
        <w:rPr>
          <w:lang w:val="en-GB"/>
        </w:rPr>
        <w:t>Hans Sluga</w:t>
      </w:r>
      <w:r>
        <w:rPr>
          <w:lang w:val="en-GB"/>
        </w:rPr>
        <w:t xml:space="preserve"> as well as his reference to the work of Hannah Arendt (</w:t>
      </w:r>
      <w:r w:rsidRPr="002734D8">
        <w:rPr>
          <w:smallCaps/>
          <w:lang w:val="en-GB"/>
        </w:rPr>
        <w:t>Sluga</w:t>
      </w:r>
      <w:r>
        <w:rPr>
          <w:lang w:val="en-GB"/>
        </w:rPr>
        <w:t xml:space="preserve">, </w:t>
      </w:r>
      <w:r w:rsidRPr="009A0BD3">
        <w:rPr>
          <w:i/>
          <w:lang w:val="en-GB"/>
        </w:rPr>
        <w:t>Searching for the common good</w:t>
      </w:r>
      <w:r w:rsidRPr="009A0BD3">
        <w:rPr>
          <w:lang w:val="en-GB"/>
        </w:rPr>
        <w:t xml:space="preserve">, </w:t>
      </w:r>
      <w:r>
        <w:rPr>
          <w:lang w:val="en-GB"/>
        </w:rPr>
        <w:t xml:space="preserve">Cambridge, Cambridge University Press, 2014, 155-167). We also owe this emphasis on action to the early work of Charles </w:t>
      </w:r>
      <w:r w:rsidRPr="00D64E42">
        <w:rPr>
          <w:smallCaps/>
          <w:lang w:val="en-GB"/>
        </w:rPr>
        <w:t>Sherover</w:t>
      </w:r>
      <w:r>
        <w:rPr>
          <w:smallCaps/>
          <w:lang w:val="en-GB"/>
        </w:rPr>
        <w:t xml:space="preserve"> </w:t>
      </w:r>
      <w:r w:rsidRPr="002734D8">
        <w:rPr>
          <w:lang w:val="en-GB"/>
        </w:rPr>
        <w:t>and his</w:t>
      </w:r>
      <w:r>
        <w:rPr>
          <w:smallCaps/>
          <w:lang w:val="en-GB"/>
        </w:rPr>
        <w:t xml:space="preserve"> </w:t>
      </w:r>
      <w:r>
        <w:rPr>
          <w:lang w:val="en-GB"/>
        </w:rPr>
        <w:t>rediscovery of the futurity of the common good</w:t>
      </w:r>
      <w:r>
        <w:rPr>
          <w:smallCaps/>
          <w:lang w:val="en-GB"/>
        </w:rPr>
        <w:t xml:space="preserve">. </w:t>
      </w:r>
      <w:r w:rsidRPr="00FF7FB8">
        <w:rPr>
          <w:lang w:val="en-GB"/>
        </w:rPr>
        <w:t>Cf.</w:t>
      </w:r>
      <w:r>
        <w:rPr>
          <w:smallCaps/>
          <w:lang w:val="en-GB"/>
        </w:rPr>
        <w:t xml:space="preserve"> </w:t>
      </w:r>
      <w:r w:rsidRPr="002B4ACE">
        <w:rPr>
          <w:smallCaps/>
          <w:lang w:val="en-GB"/>
        </w:rPr>
        <w:t>Sherover</w:t>
      </w:r>
      <w:r w:rsidRPr="002B4ACE">
        <w:rPr>
          <w:lang w:val="en-GB"/>
        </w:rPr>
        <w:t xml:space="preserve">, </w:t>
      </w:r>
      <w:r>
        <w:rPr>
          <w:lang w:val="en-GB"/>
        </w:rPr>
        <w:t>“</w:t>
      </w:r>
      <w:r w:rsidRPr="002B4ACE">
        <w:rPr>
          <w:lang w:val="en-GB"/>
        </w:rPr>
        <w:t>The Temporality of the Common Good: Futurity and Freedom</w:t>
      </w:r>
      <w:r>
        <w:rPr>
          <w:lang w:val="en-GB"/>
        </w:rPr>
        <w:t>”</w:t>
      </w:r>
      <w:r w:rsidRPr="002B4ACE">
        <w:rPr>
          <w:lang w:val="en-GB"/>
        </w:rPr>
        <w:t>,</w:t>
      </w:r>
      <w:r>
        <w:rPr>
          <w:lang w:val="en-GB"/>
        </w:rPr>
        <w:t xml:space="preserve"> in </w:t>
      </w:r>
      <w:r w:rsidRPr="002B4ACE">
        <w:rPr>
          <w:i/>
          <w:lang w:val="en-GB"/>
        </w:rPr>
        <w:t>Review of Metaphysics 37/3</w:t>
      </w:r>
      <w:r>
        <w:rPr>
          <w:lang w:val="en-GB"/>
        </w:rPr>
        <w:t xml:space="preserve"> (1984), 475-</w:t>
      </w:r>
      <w:r w:rsidRPr="002B4ACE">
        <w:rPr>
          <w:lang w:val="en-GB"/>
        </w:rPr>
        <w:t>497</w:t>
      </w:r>
      <w:r>
        <w:rPr>
          <w:lang w:val="en-GB"/>
        </w:rPr>
        <w:t>.</w:t>
      </w:r>
    </w:p>
  </w:footnote>
  <w:footnote w:id="2">
    <w:p w14:paraId="30E3DB1C" w14:textId="77777777" w:rsidR="00E5091D" w:rsidRPr="009A0BD3" w:rsidRDefault="00E5091D" w:rsidP="002B4ACE">
      <w:pPr>
        <w:pStyle w:val="Textonotapie"/>
        <w:ind w:firstLine="0"/>
        <w:rPr>
          <w:lang w:val="en-GB"/>
        </w:rPr>
      </w:pPr>
      <w:r w:rsidRPr="009A0BD3">
        <w:rPr>
          <w:rStyle w:val="Refdenotaalpie"/>
          <w:lang w:val="en-GB"/>
        </w:rPr>
        <w:footnoteRef/>
      </w:r>
      <w:r>
        <w:rPr>
          <w:lang w:val="en-GB"/>
        </w:rPr>
        <w:t xml:space="preserve"> Matthew </w:t>
      </w:r>
      <w:r w:rsidRPr="009A0BD3">
        <w:rPr>
          <w:smallCaps/>
          <w:lang w:val="en-GB"/>
        </w:rPr>
        <w:t>Kempshall</w:t>
      </w:r>
      <w:r w:rsidRPr="009A0BD3">
        <w:rPr>
          <w:lang w:val="en-GB"/>
        </w:rPr>
        <w:t xml:space="preserve">, </w:t>
      </w:r>
      <w:r w:rsidRPr="009A0BD3">
        <w:rPr>
          <w:i/>
          <w:iCs/>
          <w:lang w:val="en-GB"/>
        </w:rPr>
        <w:t>The common good in late medieval political thought</w:t>
      </w:r>
      <w:r w:rsidRPr="009A0BD3">
        <w:rPr>
          <w:lang w:val="en-GB"/>
        </w:rPr>
        <w:t>, 76-101.</w:t>
      </w:r>
    </w:p>
  </w:footnote>
  <w:footnote w:id="3">
    <w:p w14:paraId="30598728" w14:textId="77777777"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Hannah </w:t>
      </w:r>
      <w:r w:rsidRPr="009A0BD3">
        <w:rPr>
          <w:smallCaps/>
          <w:lang w:val="en-GB"/>
        </w:rPr>
        <w:t>Arendt</w:t>
      </w:r>
      <w:r w:rsidRPr="009A0BD3">
        <w:rPr>
          <w:lang w:val="en-GB"/>
        </w:rPr>
        <w:t xml:space="preserve">, </w:t>
      </w:r>
      <w:r w:rsidRPr="009A0BD3">
        <w:rPr>
          <w:i/>
          <w:lang w:val="en-GB"/>
        </w:rPr>
        <w:t>The human condition</w:t>
      </w:r>
      <w:r w:rsidRPr="009A0BD3">
        <w:rPr>
          <w:lang w:val="en-GB"/>
        </w:rPr>
        <w:t xml:space="preserve">, Chicago, Chicago University Press, 1958, 50 ff. </w:t>
      </w:r>
      <w:r>
        <w:rPr>
          <w:lang w:val="en-GB"/>
        </w:rPr>
        <w:t xml:space="preserve">See also </w:t>
      </w:r>
      <w:r w:rsidRPr="00263456">
        <w:rPr>
          <w:rFonts w:eastAsia="Garamond" w:cs="Garamond"/>
          <w:lang w:val="en-GB"/>
        </w:rPr>
        <w:t>B</w:t>
      </w:r>
      <w:r w:rsidRPr="00263456">
        <w:rPr>
          <w:rFonts w:eastAsia="Garamond" w:cs="Garamond"/>
          <w:sz w:val="16"/>
          <w:szCs w:val="16"/>
          <w:lang w:val="en-GB"/>
        </w:rPr>
        <w:t>OLLIER</w:t>
      </w:r>
      <w:r w:rsidRPr="00263456">
        <w:rPr>
          <w:rFonts w:eastAsia="Garamond" w:cs="Garamond"/>
          <w:lang w:val="en-GB"/>
        </w:rPr>
        <w:t>, D., H</w:t>
      </w:r>
      <w:r w:rsidRPr="00263456">
        <w:rPr>
          <w:rFonts w:eastAsia="Garamond" w:cs="Garamond"/>
          <w:sz w:val="16"/>
          <w:szCs w:val="16"/>
          <w:lang w:val="en-GB"/>
        </w:rPr>
        <w:t>ELFRICH</w:t>
      </w:r>
      <w:r w:rsidRPr="00263456">
        <w:rPr>
          <w:rFonts w:eastAsia="Garamond" w:cs="Garamond"/>
          <w:lang w:val="en-GB"/>
        </w:rPr>
        <w:t xml:space="preserve">, S., </w:t>
      </w:r>
      <w:r w:rsidRPr="00263456">
        <w:rPr>
          <w:rFonts w:eastAsia="Garamond" w:cs="Garamond"/>
          <w:i/>
          <w:iCs/>
          <w:lang w:val="en-GB"/>
        </w:rPr>
        <w:t>Patterns of Commoning</w:t>
      </w:r>
      <w:r w:rsidRPr="00263456">
        <w:rPr>
          <w:rFonts w:eastAsia="Garamond" w:cs="Garamond"/>
          <w:lang w:val="en-GB"/>
        </w:rPr>
        <w:t>, Amherst, The Commons Strategies Group, 2015</w:t>
      </w:r>
      <w:r>
        <w:rPr>
          <w:rFonts w:eastAsia="Garamond" w:cs="Garamond"/>
          <w:lang w:val="en-GB"/>
        </w:rPr>
        <w:t xml:space="preserve">. </w:t>
      </w:r>
    </w:p>
  </w:footnote>
  <w:footnote w:id="4">
    <w:p w14:paraId="410C41CA" w14:textId="6AB2B0E3" w:rsidR="00E5091D" w:rsidRPr="00842A3E" w:rsidRDefault="00E5091D" w:rsidP="00842A3E">
      <w:pPr>
        <w:pStyle w:val="Textonotapie"/>
        <w:ind w:firstLine="0"/>
        <w:rPr>
          <w:lang w:val="en-GB"/>
        </w:rPr>
      </w:pPr>
      <w:r>
        <w:rPr>
          <w:rStyle w:val="Refdenotaalpie"/>
        </w:rPr>
        <w:footnoteRef/>
      </w:r>
      <w:r w:rsidRPr="00842A3E">
        <w:rPr>
          <w:lang w:val="en-GB"/>
        </w:rPr>
        <w:t xml:space="preserve"> Michael </w:t>
      </w:r>
      <w:r w:rsidRPr="00842A3E">
        <w:rPr>
          <w:smallCaps/>
          <w:lang w:val="en-GB"/>
        </w:rPr>
        <w:t>Palmer</w:t>
      </w:r>
      <w:r w:rsidRPr="00842A3E">
        <w:rPr>
          <w:lang w:val="en-GB"/>
        </w:rPr>
        <w:t xml:space="preserve">, </w:t>
      </w:r>
      <w:r w:rsidRPr="00842A3E">
        <w:rPr>
          <w:i/>
          <w:lang w:val="en-GB"/>
        </w:rPr>
        <w:t>Love of Glory and the Common Good</w:t>
      </w:r>
      <w:r>
        <w:rPr>
          <w:i/>
          <w:lang w:val="en-GB"/>
        </w:rPr>
        <w:t>:</w:t>
      </w:r>
      <w:r w:rsidRPr="00842A3E">
        <w:rPr>
          <w:i/>
          <w:lang w:val="en-GB"/>
        </w:rPr>
        <w:t xml:space="preserve"> Aspect</w:t>
      </w:r>
      <w:r>
        <w:rPr>
          <w:i/>
          <w:lang w:val="en-GB"/>
        </w:rPr>
        <w:t>s</w:t>
      </w:r>
      <w:r w:rsidRPr="00842A3E">
        <w:rPr>
          <w:i/>
          <w:lang w:val="en-GB"/>
        </w:rPr>
        <w:t xml:space="preserve"> of the Political Thought of Thucydides</w:t>
      </w:r>
      <w:r w:rsidRPr="00842A3E">
        <w:rPr>
          <w:lang w:val="en-GB"/>
        </w:rPr>
        <w:t xml:space="preserve">, </w:t>
      </w:r>
      <w:r>
        <w:rPr>
          <w:lang w:val="en-GB"/>
        </w:rPr>
        <w:t xml:space="preserve">Lanham: </w:t>
      </w:r>
      <w:r w:rsidRPr="00842A3E">
        <w:rPr>
          <w:lang w:val="en-GB"/>
        </w:rPr>
        <w:t xml:space="preserve">Rowman &amp; Littlefield Publishers, </w:t>
      </w:r>
      <w:r>
        <w:rPr>
          <w:lang w:val="en-GB"/>
        </w:rPr>
        <w:t>1992, 15-37.</w:t>
      </w:r>
      <w:r w:rsidRPr="00842A3E">
        <w:rPr>
          <w:lang w:val="en-GB"/>
        </w:rPr>
        <w:t xml:space="preserve"> </w:t>
      </w:r>
    </w:p>
  </w:footnote>
  <w:footnote w:id="5">
    <w:p w14:paraId="02F9DC35" w14:textId="77777777" w:rsidR="00E5091D" w:rsidRPr="00FF7FB8" w:rsidRDefault="00E5091D" w:rsidP="007E1F10">
      <w:pPr>
        <w:pStyle w:val="Textonotapie"/>
        <w:ind w:firstLine="0"/>
        <w:rPr>
          <w:lang w:val="en-GB"/>
        </w:rPr>
      </w:pPr>
      <w:r>
        <w:rPr>
          <w:rStyle w:val="Refdenotaalpie"/>
        </w:rPr>
        <w:footnoteRef/>
      </w:r>
      <w:r w:rsidRPr="00FF7FB8">
        <w:rPr>
          <w:lang w:val="en-GB"/>
        </w:rPr>
        <w:t xml:space="preserve"> </w:t>
      </w:r>
      <w:r w:rsidRPr="00FF7FB8">
        <w:rPr>
          <w:smallCaps/>
          <w:lang w:val="en-GB"/>
        </w:rPr>
        <w:t>Aristotle</w:t>
      </w:r>
      <w:r w:rsidRPr="00FF7FB8">
        <w:rPr>
          <w:lang w:val="en-GB"/>
        </w:rPr>
        <w:t xml:space="preserve">, </w:t>
      </w:r>
      <w:r w:rsidRPr="00FF7FB8">
        <w:rPr>
          <w:i/>
          <w:lang w:val="en-GB"/>
        </w:rPr>
        <w:t>Politics,</w:t>
      </w:r>
      <w:r w:rsidRPr="00FF7FB8">
        <w:rPr>
          <w:lang w:val="en-GB"/>
        </w:rPr>
        <w:t xml:space="preserve"> 1252</w:t>
      </w:r>
      <w:r w:rsidRPr="00FF7FB8">
        <w:rPr>
          <w:vertAlign w:val="superscript"/>
          <w:lang w:val="en-GB"/>
        </w:rPr>
        <w:t>b</w:t>
      </w:r>
      <w:r w:rsidRPr="00FF7FB8">
        <w:rPr>
          <w:lang w:val="en-GB"/>
        </w:rPr>
        <w:t xml:space="preserve">-1253ª, 1279ª; </w:t>
      </w:r>
      <w:r w:rsidRPr="00C65B55">
        <w:rPr>
          <w:i/>
          <w:lang w:val="en-GB"/>
        </w:rPr>
        <w:t>Nicomachean Ethics</w:t>
      </w:r>
      <w:r w:rsidRPr="00C65B55">
        <w:rPr>
          <w:lang w:val="en-GB"/>
        </w:rPr>
        <w:t>, 1094</w:t>
      </w:r>
      <w:r w:rsidRPr="00C65B55">
        <w:rPr>
          <w:vertAlign w:val="superscript"/>
          <w:lang w:val="en-GB"/>
        </w:rPr>
        <w:t>b</w:t>
      </w:r>
      <w:r w:rsidRPr="00C65B55">
        <w:rPr>
          <w:lang w:val="en-GB"/>
        </w:rPr>
        <w:t>.</w:t>
      </w:r>
    </w:p>
  </w:footnote>
  <w:footnote w:id="6">
    <w:p w14:paraId="468194ED" w14:textId="77777777" w:rsidR="00E5091D" w:rsidRPr="002C4538" w:rsidRDefault="00E5091D" w:rsidP="002C4538">
      <w:pPr>
        <w:pStyle w:val="Textonotapie"/>
        <w:ind w:firstLine="0"/>
        <w:rPr>
          <w:lang w:val="en-GB"/>
        </w:rPr>
      </w:pPr>
      <w:r w:rsidRPr="002C4538">
        <w:rPr>
          <w:rStyle w:val="Refdenotaalpie"/>
          <w:smallCaps/>
        </w:rPr>
        <w:footnoteRef/>
      </w:r>
      <w:r w:rsidRPr="002C4538">
        <w:rPr>
          <w:smallCaps/>
          <w:lang w:val="en-GB"/>
        </w:rPr>
        <w:t xml:space="preserve"> Palmer</w:t>
      </w:r>
      <w:r w:rsidRPr="002C4538">
        <w:rPr>
          <w:lang w:val="en-GB"/>
        </w:rPr>
        <w:t xml:space="preserve">, </w:t>
      </w:r>
      <w:r w:rsidRPr="002C4538">
        <w:rPr>
          <w:i/>
          <w:lang w:val="en-GB"/>
        </w:rPr>
        <w:t>Love of Glory and the Common Good</w:t>
      </w:r>
      <w:r w:rsidRPr="002C4538">
        <w:rPr>
          <w:lang w:val="en-GB"/>
        </w:rPr>
        <w:t>, 111-114.</w:t>
      </w:r>
    </w:p>
  </w:footnote>
  <w:footnote w:id="7">
    <w:p w14:paraId="743B205D" w14:textId="77777777" w:rsidR="00E5091D" w:rsidRPr="009A0BD3" w:rsidRDefault="00E5091D" w:rsidP="009A0BD3">
      <w:pPr>
        <w:pStyle w:val="Textonotapie"/>
        <w:ind w:firstLine="0"/>
        <w:rPr>
          <w:lang w:val="es-MX"/>
        </w:rPr>
      </w:pPr>
      <w:r w:rsidRPr="009A0BD3">
        <w:rPr>
          <w:rStyle w:val="Refdenotaalpie"/>
          <w:lang w:val="en-GB"/>
        </w:rPr>
        <w:footnoteRef/>
      </w:r>
      <w:r w:rsidRPr="009A0BD3">
        <w:rPr>
          <w:lang w:val="es-MX"/>
        </w:rPr>
        <w:t xml:space="preserve"> Mathias</w:t>
      </w:r>
      <w:r w:rsidRPr="009A0BD3">
        <w:rPr>
          <w:smallCaps/>
          <w:lang w:val="es-MX"/>
        </w:rPr>
        <w:t xml:space="preserve"> Nebel</w:t>
      </w:r>
      <w:r w:rsidRPr="009A0BD3">
        <w:rPr>
          <w:lang w:val="es-MX"/>
        </w:rPr>
        <w:t xml:space="preserve">, ‘El bien común teológico: ensayo sistemático’, </w:t>
      </w:r>
      <w:r w:rsidRPr="009A0BD3">
        <w:rPr>
          <w:i/>
          <w:iCs/>
          <w:spacing w:val="6"/>
          <w:lang w:val="es-MX"/>
        </w:rPr>
        <w:t>Revista Iberoamericana de Teología</w:t>
      </w:r>
      <w:r w:rsidRPr="009A0BD3">
        <w:rPr>
          <w:iCs/>
          <w:spacing w:val="6"/>
          <w:lang w:val="es-MX"/>
        </w:rPr>
        <w:t xml:space="preserve"> 1</w:t>
      </w:r>
      <w:r w:rsidRPr="009A0BD3">
        <w:rPr>
          <w:i/>
          <w:iCs/>
          <w:spacing w:val="6"/>
          <w:lang w:val="es-MX"/>
        </w:rPr>
        <w:t xml:space="preserve"> </w:t>
      </w:r>
      <w:r w:rsidRPr="009A0BD3">
        <w:rPr>
          <w:lang w:val="es-MX"/>
        </w:rPr>
        <w:t>(2006), 7-32.</w:t>
      </w:r>
    </w:p>
  </w:footnote>
  <w:footnote w:id="8">
    <w:p w14:paraId="1B557F95" w14:textId="77777777" w:rsidR="00E5091D" w:rsidRPr="00222B8B" w:rsidRDefault="00E5091D" w:rsidP="002C4538">
      <w:pPr>
        <w:pStyle w:val="Textonotapie"/>
        <w:ind w:firstLine="0"/>
        <w:rPr>
          <w:lang w:val="de-CH"/>
        </w:rPr>
      </w:pPr>
      <w:r>
        <w:rPr>
          <w:rStyle w:val="Refdenotaalpie"/>
        </w:rPr>
        <w:footnoteRef/>
      </w:r>
      <w:r w:rsidRPr="002C4538">
        <w:rPr>
          <w:lang w:val="en-GB"/>
        </w:rPr>
        <w:t xml:space="preserve"> </w:t>
      </w:r>
      <w:r>
        <w:rPr>
          <w:lang w:val="en-GB"/>
        </w:rPr>
        <w:t xml:space="preserve">This tension is indeed forcefully presented by Thucydides in the Melian dialogue. </w:t>
      </w:r>
      <w:r w:rsidRPr="00222B8B">
        <w:rPr>
          <w:i/>
          <w:lang w:val="de-CH"/>
        </w:rPr>
        <w:t>Ibidem</w:t>
      </w:r>
      <w:r w:rsidRPr="00222B8B">
        <w:rPr>
          <w:lang w:val="de-CH"/>
        </w:rPr>
        <w:t>, 64-74.</w:t>
      </w:r>
    </w:p>
  </w:footnote>
  <w:footnote w:id="9">
    <w:p w14:paraId="3A0C2AE8" w14:textId="77777777" w:rsidR="00E5091D" w:rsidRPr="00FE6E22" w:rsidRDefault="00E5091D" w:rsidP="000E49B0">
      <w:pPr>
        <w:pStyle w:val="Textonotapie"/>
        <w:ind w:firstLine="0"/>
        <w:rPr>
          <w:lang w:val="en-GB"/>
        </w:rPr>
      </w:pPr>
      <w:r>
        <w:rPr>
          <w:rStyle w:val="Refdenotaalpie"/>
        </w:rPr>
        <w:footnoteRef/>
      </w:r>
      <w:r w:rsidRPr="00222B8B">
        <w:rPr>
          <w:lang w:val="de-CH"/>
        </w:rPr>
        <w:t xml:space="preserve"> Niccolò </w:t>
      </w:r>
      <w:r w:rsidRPr="00222B8B">
        <w:rPr>
          <w:smallCaps/>
          <w:lang w:val="de-CH"/>
        </w:rPr>
        <w:t>Machiavelli</w:t>
      </w:r>
      <w:r w:rsidRPr="00222B8B">
        <w:rPr>
          <w:lang w:val="de-CH"/>
        </w:rPr>
        <w:t xml:space="preserve">, </w:t>
      </w:r>
      <w:r w:rsidRPr="00222B8B">
        <w:rPr>
          <w:i/>
          <w:lang w:val="de-CH"/>
        </w:rPr>
        <w:t>The Prince</w:t>
      </w:r>
      <w:r w:rsidRPr="00222B8B">
        <w:rPr>
          <w:lang w:val="de-CH"/>
        </w:rPr>
        <w:t xml:space="preserve">, London: Everyman, 1995. Ludwig </w:t>
      </w:r>
      <w:r w:rsidRPr="00222B8B">
        <w:rPr>
          <w:smallCaps/>
          <w:lang w:val="de-CH"/>
        </w:rPr>
        <w:t>von Rochau</w:t>
      </w:r>
      <w:r w:rsidRPr="00222B8B">
        <w:rPr>
          <w:lang w:val="de-CH"/>
        </w:rPr>
        <w:t xml:space="preserve">, </w:t>
      </w:r>
      <w:r w:rsidRPr="00222B8B">
        <w:rPr>
          <w:i/>
          <w:lang w:val="de-CH"/>
        </w:rPr>
        <w:t xml:space="preserve">Grundsätze der Realpolitik. </w:t>
      </w:r>
      <w:r>
        <w:rPr>
          <w:lang w:val="en-GB"/>
        </w:rPr>
        <w:t xml:space="preserve">Frankfurt am Main: </w:t>
      </w:r>
      <w:r w:rsidRPr="00FE6E22">
        <w:rPr>
          <w:lang w:val="en-GB"/>
        </w:rPr>
        <w:t>Ullstein, 1972</w:t>
      </w:r>
      <w:r>
        <w:rPr>
          <w:lang w:val="en-GB"/>
        </w:rPr>
        <w:t>.</w:t>
      </w:r>
    </w:p>
  </w:footnote>
  <w:footnote w:id="10">
    <w:p w14:paraId="7FD6CD76" w14:textId="74F5B97C"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w:t>
      </w:r>
      <w:r w:rsidRPr="009A0BD3">
        <w:rPr>
          <w:rFonts w:eastAsia="Calibri" w:cs="Times New Roman"/>
          <w:lang w:val="en-GB"/>
        </w:rPr>
        <w:t>Public action has never been only conflict, subterfuge</w:t>
      </w:r>
      <w:r>
        <w:rPr>
          <w:rFonts w:eastAsia="Calibri" w:cs="Times New Roman"/>
          <w:lang w:val="en-GB"/>
        </w:rPr>
        <w:t>,</w:t>
      </w:r>
      <w:r w:rsidRPr="009A0BD3">
        <w:rPr>
          <w:rFonts w:eastAsia="Calibri" w:cs="Times New Roman"/>
          <w:lang w:val="en-GB"/>
        </w:rPr>
        <w:t xml:space="preserve"> and lies. On the contrary, a lasting community on a human scale – one that is able to welcome, recogni</w:t>
      </w:r>
      <w:r>
        <w:rPr>
          <w:rFonts w:eastAsia="Calibri" w:cs="Times New Roman"/>
          <w:lang w:val="en-GB"/>
        </w:rPr>
        <w:t>z</w:t>
      </w:r>
      <w:r w:rsidRPr="009A0BD3">
        <w:rPr>
          <w:rFonts w:eastAsia="Calibri" w:cs="Times New Roman"/>
          <w:lang w:val="en-GB"/>
        </w:rPr>
        <w:t>e</w:t>
      </w:r>
      <w:r>
        <w:rPr>
          <w:rFonts w:eastAsia="Calibri" w:cs="Times New Roman"/>
          <w:lang w:val="en-GB"/>
        </w:rPr>
        <w:t>,</w:t>
      </w:r>
      <w:r w:rsidRPr="009A0BD3">
        <w:rPr>
          <w:rFonts w:eastAsia="Calibri" w:cs="Times New Roman"/>
          <w:lang w:val="en-GB"/>
        </w:rPr>
        <w:t xml:space="preserve"> and protect fragile human dignity – cannot be constructed on conflict, subterfuge</w:t>
      </w:r>
      <w:r>
        <w:rPr>
          <w:rFonts w:eastAsia="Calibri" w:cs="Times New Roman"/>
          <w:lang w:val="en-GB"/>
        </w:rPr>
        <w:t>,</w:t>
      </w:r>
      <w:r w:rsidRPr="009A0BD3">
        <w:rPr>
          <w:rFonts w:eastAsia="Calibri" w:cs="Times New Roman"/>
          <w:lang w:val="en-GB"/>
        </w:rPr>
        <w:t xml:space="preserve"> and lies. </w:t>
      </w:r>
    </w:p>
  </w:footnote>
  <w:footnote w:id="11">
    <w:p w14:paraId="6E951722" w14:textId="77777777" w:rsidR="00E5091D" w:rsidRPr="009A0BD3" w:rsidRDefault="00E5091D" w:rsidP="009A0BD3">
      <w:pPr>
        <w:pStyle w:val="Textonotapie"/>
        <w:ind w:firstLine="0"/>
      </w:pPr>
      <w:r w:rsidRPr="009A0BD3">
        <w:rPr>
          <w:rStyle w:val="Refdenotaalpie"/>
          <w:lang w:val="en-GB"/>
        </w:rPr>
        <w:footnoteRef/>
      </w:r>
      <w:r w:rsidRPr="009A0BD3">
        <w:t xml:space="preserve"> Marc</w:t>
      </w:r>
      <w:r w:rsidRPr="009A0BD3">
        <w:rPr>
          <w:smallCaps/>
        </w:rPr>
        <w:t xml:space="preserve"> Blondel</w:t>
      </w:r>
      <w:r w:rsidRPr="009A0BD3">
        <w:t xml:space="preserve">, </w:t>
      </w:r>
      <w:r w:rsidRPr="009A0BD3">
        <w:rPr>
          <w:i/>
        </w:rPr>
        <w:t>L'action</w:t>
      </w:r>
      <w:r w:rsidRPr="009A0BD3">
        <w:t>, Paris, Alcan, 1893, 326.</w:t>
      </w:r>
    </w:p>
  </w:footnote>
  <w:footnote w:id="12">
    <w:p w14:paraId="68A56983" w14:textId="77777777" w:rsidR="00E5091D" w:rsidRPr="009A0BD3" w:rsidRDefault="00E5091D" w:rsidP="009A0BD3">
      <w:pPr>
        <w:pStyle w:val="Textonotapie"/>
        <w:ind w:firstLine="0"/>
      </w:pPr>
      <w:r w:rsidRPr="009A0BD3">
        <w:rPr>
          <w:rStyle w:val="Refdenotaalpie"/>
          <w:lang w:val="en-GB"/>
        </w:rPr>
        <w:footnoteRef/>
      </w:r>
      <w:r w:rsidRPr="009A0BD3">
        <w:t xml:space="preserve"> Mathias</w:t>
      </w:r>
      <w:r w:rsidRPr="009A0BD3">
        <w:rPr>
          <w:smallCaps/>
        </w:rPr>
        <w:t xml:space="preserve"> </w:t>
      </w:r>
      <w:r w:rsidRPr="009A0BD3">
        <w:rPr>
          <w:smallCaps/>
        </w:rPr>
        <w:t>Nebel</w:t>
      </w:r>
      <w:r w:rsidRPr="009A0BD3">
        <w:t xml:space="preserve">, ‘Action de Dieu et actions de l'homme’, </w:t>
      </w:r>
      <w:r w:rsidRPr="009A0BD3">
        <w:rPr>
          <w:i/>
        </w:rPr>
        <w:t xml:space="preserve">Transversalité </w:t>
      </w:r>
      <w:r w:rsidRPr="009A0BD3">
        <w:t>128 (2013/4), 151-163.</w:t>
      </w:r>
    </w:p>
  </w:footnote>
  <w:footnote w:id="13">
    <w:p w14:paraId="2CCDB1AA" w14:textId="2ABF8955"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w:t>
      </w:r>
      <w:r>
        <w:rPr>
          <w:lang w:val="en-GB"/>
        </w:rPr>
        <w:t xml:space="preserve">I rely for this paragraph more on the French tradition than on the Anglo-Saxon one, more on Levy Strauss and Bourdieu than on McIntyre. Cf. </w:t>
      </w:r>
      <w:r w:rsidRPr="009A0BD3">
        <w:rPr>
          <w:lang w:val="en-GB"/>
        </w:rPr>
        <w:t>Pierre</w:t>
      </w:r>
      <w:r w:rsidRPr="009A0BD3">
        <w:rPr>
          <w:smallCaps/>
          <w:lang w:val="en-GB"/>
        </w:rPr>
        <w:t xml:space="preserve"> Bourdieu</w:t>
      </w:r>
      <w:r w:rsidRPr="009A0BD3">
        <w:rPr>
          <w:lang w:val="en-GB"/>
        </w:rPr>
        <w:t xml:space="preserve">, </w:t>
      </w:r>
      <w:r w:rsidRPr="009A0BD3">
        <w:rPr>
          <w:i/>
          <w:lang w:val="en-GB"/>
        </w:rPr>
        <w:t>Outline of a theory of practice</w:t>
      </w:r>
      <w:r w:rsidRPr="009A0BD3">
        <w:rPr>
          <w:lang w:val="en-GB"/>
        </w:rPr>
        <w:t>, Cambridge, C</w:t>
      </w:r>
      <w:r>
        <w:rPr>
          <w:lang w:val="en-GB"/>
        </w:rPr>
        <w:t>ambridge University Press, 1977</w:t>
      </w:r>
      <w:r w:rsidRPr="009A0BD3">
        <w:rPr>
          <w:lang w:val="en-GB"/>
        </w:rPr>
        <w:t>.</w:t>
      </w:r>
      <w:r w:rsidRPr="009A0BD3">
        <w:rPr>
          <w:highlight w:val="yellow"/>
          <w:lang w:val="en-GB"/>
        </w:rPr>
        <w:t xml:space="preserve"> </w:t>
      </w:r>
    </w:p>
  </w:footnote>
  <w:footnote w:id="14">
    <w:p w14:paraId="6A258FE3" w14:textId="77777777" w:rsidR="00E5091D" w:rsidRPr="00D15D3D" w:rsidRDefault="00E5091D" w:rsidP="00D15D3D">
      <w:pPr>
        <w:pStyle w:val="Textonotapie"/>
        <w:ind w:firstLine="0"/>
        <w:rPr>
          <w:lang w:val="en-GB"/>
        </w:rPr>
      </w:pPr>
      <w:r>
        <w:rPr>
          <w:rStyle w:val="Refdenotaalpie"/>
        </w:rPr>
        <w:footnoteRef/>
      </w:r>
      <w:r w:rsidRPr="00D15D3D">
        <w:rPr>
          <w:lang w:val="en-GB"/>
        </w:rPr>
        <w:t xml:space="preserve"> Marc </w:t>
      </w:r>
      <w:r w:rsidRPr="00D15D3D">
        <w:rPr>
          <w:smallCaps/>
          <w:lang w:val="en-GB"/>
        </w:rPr>
        <w:t>Weller</w:t>
      </w:r>
      <w:r w:rsidRPr="00D15D3D">
        <w:rPr>
          <w:lang w:val="en-GB"/>
        </w:rPr>
        <w:t xml:space="preserve"> &amp; Stefan </w:t>
      </w:r>
      <w:r w:rsidRPr="00D15D3D">
        <w:rPr>
          <w:smallCaps/>
          <w:lang w:val="en-GB"/>
        </w:rPr>
        <w:t>Wolff</w:t>
      </w:r>
      <w:r w:rsidRPr="00D15D3D">
        <w:rPr>
          <w:lang w:val="en-GB"/>
        </w:rPr>
        <w:t xml:space="preserve"> (Eds), </w:t>
      </w:r>
      <w:r w:rsidRPr="00D15D3D">
        <w:rPr>
          <w:i/>
          <w:lang w:val="en-GB"/>
        </w:rPr>
        <w:t>Autonomy, self-governance and conflict resolution: innovative approaches to institutional design in divided societies</w:t>
      </w:r>
      <w:r w:rsidRPr="00D15D3D">
        <w:rPr>
          <w:lang w:val="en-GB"/>
        </w:rPr>
        <w:t>. Routledge: New York, 2005, 1-23, 230-236.</w:t>
      </w:r>
    </w:p>
  </w:footnote>
  <w:footnote w:id="15">
    <w:p w14:paraId="3E0DDC18" w14:textId="11045308" w:rsidR="00E5091D" w:rsidRPr="00781412" w:rsidRDefault="00E5091D" w:rsidP="009A0BD3">
      <w:pPr>
        <w:pStyle w:val="Textonotapie"/>
        <w:ind w:firstLine="0"/>
        <w:rPr>
          <w:lang w:val="en-US"/>
        </w:rPr>
      </w:pPr>
      <w:r w:rsidRPr="009A0BD3">
        <w:rPr>
          <w:rStyle w:val="Refdenotaalpie"/>
          <w:lang w:val="en-GB"/>
        </w:rPr>
        <w:footnoteRef/>
      </w:r>
      <w:r w:rsidRPr="009A0BD3">
        <w:rPr>
          <w:lang w:val="en-GB"/>
        </w:rPr>
        <w:t xml:space="preserve"> Similarly, archaeologists distinguish the advent of first great Mesopotamian civili</w:t>
      </w:r>
      <w:r>
        <w:rPr>
          <w:lang w:val="en-GB"/>
        </w:rPr>
        <w:t>z</w:t>
      </w:r>
      <w:r w:rsidRPr="009A0BD3">
        <w:rPr>
          <w:lang w:val="en-GB"/>
        </w:rPr>
        <w:t>ations by their major agricultural works, their creation of law, their ability to make military plans</w:t>
      </w:r>
      <w:r>
        <w:rPr>
          <w:lang w:val="en-GB"/>
        </w:rPr>
        <w:t>,</w:t>
      </w:r>
      <w:r w:rsidRPr="009A0BD3">
        <w:rPr>
          <w:lang w:val="en-GB"/>
        </w:rPr>
        <w:t xml:space="preserve"> and their development of trade. All these features point to the importance</w:t>
      </w:r>
      <w:r>
        <w:rPr>
          <w:lang w:val="en-GB"/>
        </w:rPr>
        <w:t xml:space="preserve"> </w:t>
      </w:r>
      <w:r w:rsidRPr="009A0BD3">
        <w:rPr>
          <w:lang w:val="en-GB"/>
        </w:rPr>
        <w:t xml:space="preserve">of agricultural production, law, trade and security as specific social goods. </w:t>
      </w:r>
      <w:r w:rsidRPr="00781412">
        <w:rPr>
          <w:lang w:val="en-US"/>
        </w:rPr>
        <w:t xml:space="preserve">Cf. Elinor </w:t>
      </w:r>
      <w:r w:rsidRPr="00781412">
        <w:rPr>
          <w:smallCaps/>
          <w:lang w:val="en-US"/>
        </w:rPr>
        <w:t>Ostrom</w:t>
      </w:r>
      <w:r w:rsidRPr="00781412">
        <w:rPr>
          <w:lang w:val="en-US"/>
        </w:rPr>
        <w:t xml:space="preserve">, </w:t>
      </w:r>
      <w:r w:rsidRPr="00781412">
        <w:rPr>
          <w:i/>
          <w:lang w:val="en-US"/>
        </w:rPr>
        <w:t>Governing the Commons</w:t>
      </w:r>
      <w:r w:rsidRPr="00781412">
        <w:rPr>
          <w:lang w:val="en-US"/>
        </w:rPr>
        <w:t>, Cambridge, CUP, 1990.</w:t>
      </w:r>
    </w:p>
  </w:footnote>
  <w:footnote w:id="16">
    <w:p w14:paraId="34C15C63" w14:textId="77777777" w:rsidR="00E5091D" w:rsidRPr="00604BA4" w:rsidRDefault="00E5091D" w:rsidP="00604BA4">
      <w:pPr>
        <w:pStyle w:val="Textonotapie"/>
        <w:ind w:firstLine="0"/>
        <w:rPr>
          <w:lang w:val="en-GB"/>
        </w:rPr>
      </w:pPr>
      <w:r>
        <w:rPr>
          <w:rStyle w:val="Refdenotaalpie"/>
        </w:rPr>
        <w:footnoteRef/>
      </w:r>
      <w:r w:rsidRPr="00604BA4">
        <w:rPr>
          <w:lang w:val="en-GB"/>
        </w:rPr>
        <w:t xml:space="preserve"> </w:t>
      </w:r>
      <w:r>
        <w:rPr>
          <w:lang w:val="en-GB"/>
        </w:rPr>
        <w:t xml:space="preserve">Cf. </w:t>
      </w:r>
      <w:r w:rsidRPr="00604BA4">
        <w:rPr>
          <w:lang w:val="en-GB"/>
        </w:rPr>
        <w:t xml:space="preserve">Niklas </w:t>
      </w:r>
      <w:r w:rsidRPr="00604BA4">
        <w:rPr>
          <w:smallCaps/>
          <w:lang w:val="en-GB"/>
        </w:rPr>
        <w:t>Luhmann</w:t>
      </w:r>
      <w:r w:rsidRPr="00604BA4">
        <w:rPr>
          <w:lang w:val="en-GB"/>
        </w:rPr>
        <w:t xml:space="preserve">, </w:t>
      </w:r>
      <w:r w:rsidRPr="00604BA4">
        <w:rPr>
          <w:i/>
          <w:lang w:val="en-GB"/>
        </w:rPr>
        <w:t>Theory of Society</w:t>
      </w:r>
      <w:r w:rsidRPr="00604BA4">
        <w:rPr>
          <w:lang w:val="en-GB"/>
        </w:rPr>
        <w:t>, Stanford: Stanford University Press, 1997.</w:t>
      </w:r>
    </w:p>
  </w:footnote>
  <w:footnote w:id="17">
    <w:p w14:paraId="5E2E5F52" w14:textId="0FB4163D" w:rsidR="00E5091D" w:rsidRPr="009A0BD3" w:rsidRDefault="00E5091D" w:rsidP="00394DF9">
      <w:pPr>
        <w:pStyle w:val="Textonotapie"/>
        <w:ind w:firstLine="0"/>
      </w:pPr>
      <w:r w:rsidRPr="009A0BD3">
        <w:rPr>
          <w:rStyle w:val="Refdenotaalpie"/>
          <w:lang w:val="en-GB"/>
        </w:rPr>
        <w:footnoteRef/>
      </w:r>
      <w:r w:rsidRPr="009A0BD3">
        <w:t xml:space="preserve"> </w:t>
      </w:r>
      <w:r w:rsidRPr="00FD6853">
        <w:t xml:space="preserve">Emmanuel Mounier, </w:t>
      </w:r>
      <w:r w:rsidRPr="00FD6853">
        <w:rPr>
          <w:i/>
        </w:rPr>
        <w:t>Le personnalisme</w:t>
      </w:r>
      <w:r w:rsidRPr="00FD6853">
        <w:t>, Paris, Presses Universitaires de France, 1949, 15-29</w:t>
      </w:r>
      <w:r>
        <w:t xml:space="preserve"> ; </w:t>
      </w:r>
      <w:r w:rsidRPr="009A0BD3">
        <w:t>Paul</w:t>
      </w:r>
      <w:r w:rsidRPr="009A0BD3">
        <w:rPr>
          <w:smallCaps/>
        </w:rPr>
        <w:t xml:space="preserve"> Ricœur</w:t>
      </w:r>
      <w:r w:rsidRPr="009A0BD3">
        <w:t xml:space="preserve">, </w:t>
      </w:r>
      <w:r w:rsidRPr="009A0BD3">
        <w:rPr>
          <w:i/>
        </w:rPr>
        <w:t>Soi-même comme un autre</w:t>
      </w:r>
      <w:r w:rsidRPr="009A0BD3">
        <w:t>, Paris, Seuil, 1990, 86-89, 109-110, 167-179.</w:t>
      </w:r>
      <w:r>
        <w:t xml:space="preserve"> </w:t>
      </w:r>
    </w:p>
  </w:footnote>
  <w:footnote w:id="18">
    <w:p w14:paraId="340BB684" w14:textId="77777777" w:rsidR="00E5091D" w:rsidRPr="00394DF9" w:rsidRDefault="00E5091D" w:rsidP="00394DF9">
      <w:pPr>
        <w:pStyle w:val="Textonotapie"/>
        <w:ind w:firstLine="0"/>
      </w:pPr>
      <w:r>
        <w:rPr>
          <w:rStyle w:val="Refdenotaalpie"/>
        </w:rPr>
        <w:footnoteRef/>
      </w:r>
      <w:r>
        <w:t xml:space="preserve"> </w:t>
      </w:r>
      <w:r w:rsidRPr="009A0BD3">
        <w:t>Paul</w:t>
      </w:r>
      <w:r w:rsidRPr="009A0BD3">
        <w:rPr>
          <w:smallCaps/>
        </w:rPr>
        <w:t xml:space="preserve"> Ricœur</w:t>
      </w:r>
      <w:r w:rsidRPr="009A0BD3">
        <w:t xml:space="preserve">, </w:t>
      </w:r>
      <w:r w:rsidRPr="009A0BD3">
        <w:rPr>
          <w:i/>
        </w:rPr>
        <w:t>Du texte à l’action</w:t>
      </w:r>
      <w:r w:rsidRPr="009A0BD3">
        <w:t>, Paris, Seuil, 1986, 168-175, 184-197.</w:t>
      </w:r>
    </w:p>
  </w:footnote>
  <w:footnote w:id="19">
    <w:p w14:paraId="4065A4BE" w14:textId="77777777" w:rsidR="00E5091D" w:rsidRPr="00781412" w:rsidRDefault="00E5091D" w:rsidP="009A0BD3">
      <w:pPr>
        <w:pStyle w:val="Textonotapie"/>
        <w:ind w:firstLine="0"/>
        <w:rPr>
          <w:lang w:val="en-US"/>
        </w:rPr>
      </w:pPr>
      <w:r w:rsidRPr="009A0BD3">
        <w:rPr>
          <w:rStyle w:val="Refdenotaalpie"/>
          <w:lang w:val="en-GB"/>
        </w:rPr>
        <w:footnoteRef/>
      </w:r>
      <w:r w:rsidRPr="00781412">
        <w:rPr>
          <w:lang w:val="en-US"/>
        </w:rPr>
        <w:t xml:space="preserve"> </w:t>
      </w:r>
      <w:r w:rsidRPr="00781412">
        <w:rPr>
          <w:i/>
          <w:lang w:val="en-US"/>
        </w:rPr>
        <w:t>Ibid</w:t>
      </w:r>
      <w:r w:rsidRPr="00781412">
        <w:rPr>
          <w:lang w:val="en-US"/>
        </w:rPr>
        <w:t xml:space="preserve">., 193. </w:t>
      </w:r>
    </w:p>
  </w:footnote>
  <w:footnote w:id="20">
    <w:p w14:paraId="166DEF1C" w14:textId="77777777"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This recalls the </w:t>
      </w:r>
      <w:r w:rsidRPr="009A0BD3">
        <w:rPr>
          <w:lang w:val="en-GB"/>
        </w:rPr>
        <w:t xml:space="preserve">Arendtian conception of action as the vehicle of thought and the place where interiority is revealed to others – action that constructs the common artefact, action that constitutes the common world. See </w:t>
      </w:r>
      <w:r w:rsidRPr="009A0BD3">
        <w:rPr>
          <w:smallCaps/>
          <w:lang w:val="en-GB"/>
        </w:rPr>
        <w:t>Arendt</w:t>
      </w:r>
      <w:r w:rsidRPr="009A0BD3">
        <w:rPr>
          <w:lang w:val="en-GB"/>
        </w:rPr>
        <w:t xml:space="preserve">, </w:t>
      </w:r>
      <w:r w:rsidRPr="009A0BD3">
        <w:rPr>
          <w:i/>
          <w:lang w:val="en-GB"/>
        </w:rPr>
        <w:t>The human condition</w:t>
      </w:r>
      <w:r w:rsidRPr="009A0BD3">
        <w:rPr>
          <w:lang w:val="en-GB"/>
        </w:rPr>
        <w:t>, 73-78, 175-188.</w:t>
      </w:r>
    </w:p>
  </w:footnote>
  <w:footnote w:id="21">
    <w:p w14:paraId="127AAFBC" w14:textId="77777777"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w:t>
      </w:r>
      <w:r w:rsidRPr="009A0BD3">
        <w:rPr>
          <w:i/>
          <w:lang w:val="en-GB"/>
        </w:rPr>
        <w:t>Ibid</w:t>
      </w:r>
      <w:r w:rsidRPr="009A0BD3">
        <w:rPr>
          <w:lang w:val="en-GB"/>
        </w:rPr>
        <w:t xml:space="preserve">., 175-176. The object’s independence and otherness in contrast to the subject only apply to material objects. Most objects involved in a common action are immaterial: education, peace, stability. Although they have a material dimension, these goods are essentially common meanings that are inseparable from the subject that carries them out and the community to which they have meaning. It is in the action that creates it that the object will then be chiefly present on the stage – as an object being created. </w:t>
      </w:r>
    </w:p>
  </w:footnote>
  <w:footnote w:id="22">
    <w:p w14:paraId="07B4795F" w14:textId="77777777" w:rsidR="00E5091D" w:rsidRPr="00C44447" w:rsidRDefault="00E5091D" w:rsidP="00C44447">
      <w:pPr>
        <w:pStyle w:val="Textonotapie"/>
        <w:ind w:firstLine="0"/>
      </w:pPr>
      <w:r>
        <w:rPr>
          <w:rStyle w:val="Refdenotaalpie"/>
        </w:rPr>
        <w:footnoteRef/>
      </w:r>
      <w:r>
        <w:t xml:space="preserve"> </w:t>
      </w:r>
      <w:r w:rsidRPr="009A0BD3">
        <w:t>Paul</w:t>
      </w:r>
      <w:r w:rsidRPr="009A0BD3">
        <w:rPr>
          <w:smallCaps/>
        </w:rPr>
        <w:t xml:space="preserve"> Ricœur</w:t>
      </w:r>
      <w:r w:rsidRPr="009A0BD3">
        <w:t xml:space="preserve">, </w:t>
      </w:r>
      <w:r w:rsidRPr="009A0BD3">
        <w:rPr>
          <w:i/>
        </w:rPr>
        <w:t>Du texte à l’action</w:t>
      </w:r>
      <w:r w:rsidRPr="009A0BD3">
        <w:t xml:space="preserve">, </w:t>
      </w:r>
      <w:r>
        <w:t>168-172.</w:t>
      </w:r>
    </w:p>
  </w:footnote>
  <w:footnote w:id="23">
    <w:p w14:paraId="31A0DC39" w14:textId="77777777" w:rsidR="00E5091D" w:rsidRPr="009A0BD3" w:rsidRDefault="00E5091D" w:rsidP="009A0BD3">
      <w:pPr>
        <w:pStyle w:val="Textonotapie"/>
        <w:ind w:firstLine="0"/>
      </w:pPr>
      <w:r w:rsidRPr="009A0BD3">
        <w:rPr>
          <w:rStyle w:val="Refdenotaalpie"/>
          <w:lang w:val="en-GB"/>
        </w:rPr>
        <w:footnoteRef/>
      </w:r>
      <w:r w:rsidRPr="009A0BD3">
        <w:t xml:space="preserve"> </w:t>
      </w:r>
      <w:r w:rsidRPr="009A0BD3">
        <w:rPr>
          <w:smallCaps/>
        </w:rPr>
        <w:t>Ricœur</w:t>
      </w:r>
      <w:r w:rsidRPr="009A0BD3">
        <w:t xml:space="preserve">, </w:t>
      </w:r>
      <w:r w:rsidRPr="009A0BD3">
        <w:rPr>
          <w:i/>
        </w:rPr>
        <w:t>Soi-même comme un autre</w:t>
      </w:r>
      <w:r w:rsidRPr="009A0BD3">
        <w:t>, 86-92.</w:t>
      </w:r>
    </w:p>
  </w:footnote>
  <w:footnote w:id="24">
    <w:p w14:paraId="032D3EB8" w14:textId="77777777"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Michael</w:t>
      </w:r>
      <w:r w:rsidRPr="009A0BD3">
        <w:rPr>
          <w:smallCaps/>
          <w:lang w:val="en-GB"/>
        </w:rPr>
        <w:t xml:space="preserve"> </w:t>
      </w:r>
      <w:r w:rsidRPr="009A0BD3">
        <w:rPr>
          <w:smallCaps/>
          <w:lang w:val="en-GB"/>
        </w:rPr>
        <w:t>Walzer</w:t>
      </w:r>
      <w:r w:rsidRPr="009A0BD3">
        <w:rPr>
          <w:lang w:val="en-GB"/>
        </w:rPr>
        <w:t xml:space="preserve">, </w:t>
      </w:r>
      <w:r w:rsidRPr="009A0BD3">
        <w:rPr>
          <w:i/>
          <w:lang w:val="en-GB"/>
        </w:rPr>
        <w:t>Spheres of justice</w:t>
      </w:r>
      <w:r w:rsidRPr="009A0BD3">
        <w:rPr>
          <w:lang w:val="en-GB"/>
        </w:rPr>
        <w:t>, Oxford, Blackwell, 1985, 6-10.</w:t>
      </w:r>
    </w:p>
  </w:footnote>
  <w:footnote w:id="25">
    <w:p w14:paraId="79CBBB4F" w14:textId="77777777" w:rsidR="00E5091D" w:rsidRPr="005F25D4" w:rsidRDefault="00E5091D" w:rsidP="009A0BD3">
      <w:pPr>
        <w:pStyle w:val="Textonotapie"/>
        <w:ind w:firstLine="0"/>
        <w:rPr>
          <w:lang w:val="en-GB"/>
        </w:rPr>
      </w:pPr>
      <w:r w:rsidRPr="009A0BD3">
        <w:rPr>
          <w:rStyle w:val="Refdenotaalpie"/>
          <w:lang w:val="en-GB"/>
        </w:rPr>
        <w:footnoteRef/>
      </w:r>
      <w:r w:rsidRPr="005F25D4">
        <w:rPr>
          <w:lang w:val="en-GB"/>
        </w:rPr>
        <w:t xml:space="preserve"> Alasdair </w:t>
      </w:r>
      <w:r w:rsidRPr="005F25D4">
        <w:rPr>
          <w:smallCaps/>
          <w:lang w:val="en-GB"/>
        </w:rPr>
        <w:t>McIntyre</w:t>
      </w:r>
      <w:r w:rsidRPr="005F25D4">
        <w:rPr>
          <w:lang w:val="en-GB"/>
        </w:rPr>
        <w:t xml:space="preserve">, </w:t>
      </w:r>
      <w:r w:rsidRPr="005F25D4">
        <w:rPr>
          <w:i/>
          <w:lang w:val="en-GB"/>
        </w:rPr>
        <w:t>After virtue</w:t>
      </w:r>
      <w:r w:rsidRPr="005F25D4">
        <w:rPr>
          <w:lang w:val="en-GB"/>
        </w:rPr>
        <w:t>, Notre Dame, IN, University of Notre Dame Press, 1984, 206-210.</w:t>
      </w:r>
    </w:p>
  </w:footnote>
  <w:footnote w:id="26">
    <w:p w14:paraId="17DDB4D3" w14:textId="77777777"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w:t>
      </w:r>
      <w:r w:rsidRPr="009A0BD3">
        <w:rPr>
          <w:smallCaps/>
          <w:lang w:val="en-GB"/>
        </w:rPr>
        <w:t>Arendt</w:t>
      </w:r>
      <w:r w:rsidRPr="009A0BD3">
        <w:rPr>
          <w:lang w:val="en-GB"/>
        </w:rPr>
        <w:t xml:space="preserve">, </w:t>
      </w:r>
      <w:r w:rsidRPr="009A0BD3">
        <w:rPr>
          <w:i/>
          <w:lang w:val="en-GB"/>
        </w:rPr>
        <w:t>The human condition</w:t>
      </w:r>
      <w:r w:rsidRPr="009A0BD3">
        <w:rPr>
          <w:lang w:val="en-GB"/>
        </w:rPr>
        <w:t xml:space="preserve">, 188-191. </w:t>
      </w:r>
    </w:p>
  </w:footnote>
  <w:footnote w:id="27">
    <w:p w14:paraId="2F6EB515" w14:textId="6DF20284" w:rsidR="00E5091D" w:rsidRPr="009A0BD3" w:rsidRDefault="00E5091D" w:rsidP="009A0BD3">
      <w:pPr>
        <w:pStyle w:val="Textonotapie"/>
        <w:ind w:firstLine="0"/>
        <w:rPr>
          <w:lang w:val="en-GB"/>
        </w:rPr>
      </w:pPr>
      <w:r w:rsidRPr="009A0BD3">
        <w:rPr>
          <w:rStyle w:val="Refdenotaalpie"/>
          <w:lang w:val="en-GB"/>
        </w:rPr>
        <w:footnoteRef/>
      </w:r>
      <w:r w:rsidRPr="009A0BD3">
        <w:rPr>
          <w:lang w:val="en-GB"/>
        </w:rPr>
        <w:t xml:space="preserve"> This, of course, is the essence of Ricœur’s thinking </w:t>
      </w:r>
      <w:r>
        <w:rPr>
          <w:lang w:val="en-GB"/>
        </w:rPr>
        <w:t>about</w:t>
      </w:r>
      <w:r w:rsidRPr="009A0BD3">
        <w:rPr>
          <w:lang w:val="en-GB"/>
        </w:rPr>
        <w:t xml:space="preserve"> his notion of narrative identity. </w:t>
      </w:r>
      <w:r w:rsidRPr="009A0BD3">
        <w:rPr>
          <w:smallCaps/>
          <w:lang w:val="en-GB"/>
        </w:rPr>
        <w:t>Ricœur</w:t>
      </w:r>
      <w:r w:rsidRPr="009A0BD3">
        <w:rPr>
          <w:lang w:val="en-GB"/>
        </w:rPr>
        <w:t xml:space="preserve">, </w:t>
      </w:r>
      <w:r w:rsidRPr="009A0BD3">
        <w:rPr>
          <w:i/>
          <w:lang w:val="en-GB"/>
        </w:rPr>
        <w:t>Soi-même comme un autre</w:t>
      </w:r>
      <w:r w:rsidRPr="009A0BD3">
        <w:rPr>
          <w:lang w:val="en-GB"/>
        </w:rPr>
        <w:t xml:space="preserve">, 167 ff. </w:t>
      </w:r>
    </w:p>
  </w:footnote>
  <w:footnote w:id="28">
    <w:p w14:paraId="4525A378" w14:textId="78576D06"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We now have a series of modern studies o</w:t>
      </w:r>
      <w:r>
        <w:rPr>
          <w:lang w:val="en-GB"/>
        </w:rPr>
        <w:t>f</w:t>
      </w:r>
      <w:r w:rsidRPr="009A0BD3">
        <w:rPr>
          <w:lang w:val="en-GB"/>
        </w:rPr>
        <w:t xml:space="preserve"> this history: </w:t>
      </w:r>
      <w:r w:rsidRPr="009A0BD3">
        <w:rPr>
          <w:smallCaps/>
          <w:lang w:val="en-GB"/>
        </w:rPr>
        <w:t>Hibst</w:t>
      </w:r>
      <w:r w:rsidRPr="009A0BD3">
        <w:rPr>
          <w:lang w:val="en-GB"/>
        </w:rPr>
        <w:t xml:space="preserve">, </w:t>
      </w:r>
      <w:r w:rsidRPr="009A0BD3">
        <w:rPr>
          <w:i/>
          <w:lang w:val="en-GB"/>
        </w:rPr>
        <w:t>Utilitas Publica – Gemeiner Nutz – Gemeinwohl</w:t>
      </w:r>
      <w:r w:rsidRPr="009A0BD3">
        <w:rPr>
          <w:lang w:val="en-GB"/>
        </w:rPr>
        <w:t>, 1991, J</w:t>
      </w:r>
      <w:r w:rsidRPr="009A0BD3">
        <w:rPr>
          <w:smallCaps/>
          <w:lang w:val="en-GB"/>
        </w:rPr>
        <w:t>ehne M., Lundgreen C.</w:t>
      </w:r>
      <w:r w:rsidRPr="009A0BD3">
        <w:rPr>
          <w:lang w:val="en-GB"/>
        </w:rPr>
        <w:t xml:space="preserve"> (eds), </w:t>
      </w:r>
      <w:r w:rsidRPr="009A0BD3">
        <w:rPr>
          <w:i/>
          <w:lang w:val="en-GB"/>
        </w:rPr>
        <w:t>Gemeinsinn und Gemeinwohl in der römischen Antike</w:t>
      </w:r>
      <w:r w:rsidRPr="009A0BD3">
        <w:rPr>
          <w:lang w:val="en-GB"/>
        </w:rPr>
        <w:t xml:space="preserve">, Stuttgart, Steiner, 2013, and </w:t>
      </w:r>
      <w:r w:rsidRPr="009A0BD3">
        <w:rPr>
          <w:smallCaps/>
          <w:lang w:val="en-GB"/>
        </w:rPr>
        <w:t>Kempshall</w:t>
      </w:r>
      <w:r w:rsidRPr="009A0BD3">
        <w:rPr>
          <w:lang w:val="en-GB"/>
        </w:rPr>
        <w:t xml:space="preserve">, </w:t>
      </w:r>
      <w:r w:rsidRPr="009A0BD3">
        <w:rPr>
          <w:i/>
          <w:iCs/>
          <w:lang w:val="en-GB"/>
        </w:rPr>
        <w:t>The common good in late medieval political thought</w:t>
      </w:r>
      <w:r w:rsidRPr="009A0BD3">
        <w:rPr>
          <w:lang w:val="en-GB"/>
        </w:rPr>
        <w:t xml:space="preserve">, 1999. </w:t>
      </w:r>
    </w:p>
  </w:footnote>
  <w:footnote w:id="29">
    <w:p w14:paraId="4FFD1F50" w14:textId="77777777" w:rsidR="00E5091D" w:rsidRPr="00810436" w:rsidRDefault="00E5091D" w:rsidP="00A96997">
      <w:pPr>
        <w:pStyle w:val="Textonotapie"/>
        <w:ind w:firstLine="0"/>
        <w:rPr>
          <w:lang w:val="en-US"/>
        </w:rPr>
      </w:pPr>
      <w:r>
        <w:rPr>
          <w:rStyle w:val="Refdenotaalpie"/>
        </w:rPr>
        <w:footnoteRef/>
      </w:r>
      <w:r w:rsidRPr="00810436">
        <w:rPr>
          <w:lang w:val="en-US"/>
        </w:rPr>
        <w:t xml:space="preserve"> </w:t>
      </w:r>
      <w:r>
        <w:rPr>
          <w:lang w:val="en-US"/>
        </w:rPr>
        <w:t xml:space="preserve">Cf. Riordan proposes to understand the ‘common sense’ associated to a common good as one of its crucial elements. See Patrick Riordan, </w:t>
      </w:r>
      <w:r w:rsidRPr="00810436">
        <w:rPr>
          <w:i/>
          <w:lang w:val="en-US"/>
        </w:rPr>
        <w:t>Global Ethics and Global Common Good</w:t>
      </w:r>
      <w:r>
        <w:rPr>
          <w:lang w:val="en-US"/>
        </w:rPr>
        <w:t xml:space="preserve">, 83-96. </w:t>
      </w:r>
    </w:p>
  </w:footnote>
  <w:footnote w:id="30">
    <w:p w14:paraId="3CA72F68" w14:textId="4CFE6EBF" w:rsidR="00E5091D" w:rsidRPr="00A96997" w:rsidRDefault="00E5091D" w:rsidP="00A96997">
      <w:pPr>
        <w:pStyle w:val="Textonotapie"/>
        <w:ind w:firstLine="0"/>
        <w:rPr>
          <w:lang w:val="en-GB"/>
        </w:rPr>
      </w:pPr>
      <w:r>
        <w:rPr>
          <w:rStyle w:val="Refdenotaalpie"/>
        </w:rPr>
        <w:footnoteRef/>
      </w:r>
      <w:r>
        <w:rPr>
          <w:lang w:val="en-GB"/>
        </w:rPr>
        <w:t xml:space="preserve"> To understand the distribution, we must therefore first understand the value given to the social good by the population. It is this normative meaning – shared by the population – that will be the base of the more or less equal distribution of the benefits, which is basically the central</w:t>
      </w:r>
      <w:r w:rsidRPr="00A96997">
        <w:rPr>
          <w:lang w:val="en-GB"/>
        </w:rPr>
        <w:t xml:space="preserve"> </w:t>
      </w:r>
      <w:r>
        <w:rPr>
          <w:lang w:val="en-GB"/>
        </w:rPr>
        <w:t xml:space="preserve">point made by </w:t>
      </w:r>
      <w:r>
        <w:rPr>
          <w:lang w:val="en-GB"/>
        </w:rPr>
        <w:t xml:space="preserve">Walzer against Rawls is 1981 (Walzer, </w:t>
      </w:r>
      <w:r w:rsidRPr="002A363F">
        <w:rPr>
          <w:i/>
          <w:lang w:val="en-GB"/>
        </w:rPr>
        <w:t>Spheres of Justice</w:t>
      </w:r>
      <w:r>
        <w:rPr>
          <w:lang w:val="en-GB"/>
        </w:rPr>
        <w:t>, 3-31). Now, regarding normative meaning, we do not refer to the discussion in analytic philosophy about the normativity of language, but to Ricoeur’s understanding of meaning a convening to action (</w:t>
      </w:r>
      <w:r w:rsidRPr="002A363F">
        <w:rPr>
          <w:smallCaps/>
          <w:lang w:val="en-GB"/>
        </w:rPr>
        <w:t>Ricœur</w:t>
      </w:r>
      <w:r w:rsidRPr="002A363F">
        <w:rPr>
          <w:lang w:val="en-GB"/>
        </w:rPr>
        <w:t xml:space="preserve">, </w:t>
      </w:r>
      <w:r w:rsidRPr="002A363F">
        <w:rPr>
          <w:i/>
          <w:lang w:val="en-GB"/>
        </w:rPr>
        <w:t>Du texte à l’action</w:t>
      </w:r>
      <w:r w:rsidRPr="002A363F">
        <w:rPr>
          <w:lang w:val="en-GB"/>
        </w:rPr>
        <w:t>, 184-197</w:t>
      </w:r>
      <w:r>
        <w:rPr>
          <w:lang w:val="en-GB"/>
        </w:rPr>
        <w:t xml:space="preserve">. See also </w:t>
      </w:r>
      <w:r w:rsidRPr="002A363F">
        <w:rPr>
          <w:smallCaps/>
          <w:lang w:val="en-GB"/>
        </w:rPr>
        <w:t>Sherover</w:t>
      </w:r>
      <w:r>
        <w:rPr>
          <w:lang w:val="en-GB"/>
        </w:rPr>
        <w:t xml:space="preserve">, </w:t>
      </w:r>
      <w:r w:rsidRPr="002A363F">
        <w:rPr>
          <w:i/>
          <w:lang w:val="en-GB"/>
        </w:rPr>
        <w:t>Time Freedom and the Common Good</w:t>
      </w:r>
      <w:r>
        <w:rPr>
          <w:lang w:val="en-GB"/>
        </w:rPr>
        <w:t>, 27-52.</w:t>
      </w:r>
    </w:p>
  </w:footnote>
  <w:footnote w:id="31">
    <w:p w14:paraId="74D27F78" w14:textId="52892564" w:rsidR="00E5091D" w:rsidRPr="00781412" w:rsidRDefault="00E5091D" w:rsidP="00781412">
      <w:pPr>
        <w:pStyle w:val="Textonotapie"/>
        <w:ind w:firstLine="0"/>
        <w:rPr>
          <w:lang w:val="en-US"/>
        </w:rPr>
      </w:pPr>
      <w:r>
        <w:rPr>
          <w:rStyle w:val="Refdenotaalpie"/>
        </w:rPr>
        <w:footnoteRef/>
      </w:r>
      <w:r w:rsidRPr="00781412">
        <w:rPr>
          <w:lang w:val="en-US"/>
        </w:rPr>
        <w:t xml:space="preserve"> </w:t>
      </w:r>
      <w:r>
        <w:rPr>
          <w:lang w:val="en-US"/>
        </w:rPr>
        <w:t xml:space="preserve">This section build on the old, scholastic notion of ‘good of order’, but revisits the notion through the sociology of organization and social structures </w:t>
      </w:r>
      <w:r w:rsidRPr="00794AA0">
        <w:rPr>
          <w:lang w:val="en-US"/>
        </w:rPr>
        <w:t xml:space="preserve">developed </w:t>
      </w:r>
      <w:r w:rsidRPr="00473202">
        <w:rPr>
          <w:lang w:val="en-US"/>
        </w:rPr>
        <w:t>by</w:t>
      </w:r>
      <w:r w:rsidRPr="00794AA0">
        <w:rPr>
          <w:lang w:val="en-US"/>
        </w:rPr>
        <w:t xml:space="preserve"> Friedberg and Giddens. </w:t>
      </w:r>
      <w:r w:rsidRPr="00794AA0">
        <w:t xml:space="preserve">Cf. </w:t>
      </w:r>
      <w:r w:rsidRPr="00794AA0">
        <w:t xml:space="preserve">Erhart </w:t>
      </w:r>
      <w:r w:rsidRPr="00794AA0">
        <w:rPr>
          <w:smallCaps/>
        </w:rPr>
        <w:t>Friedberg</w:t>
      </w:r>
      <w:r w:rsidRPr="00794AA0">
        <w:t xml:space="preserve">, </w:t>
      </w:r>
      <w:r w:rsidRPr="00794AA0">
        <w:rPr>
          <w:i/>
        </w:rPr>
        <w:t>Le pouvoir et la règle. Dynamique</w:t>
      </w:r>
      <w:r w:rsidRPr="000749B8">
        <w:rPr>
          <w:i/>
        </w:rPr>
        <w:t xml:space="preserve"> de l’action organisée</w:t>
      </w:r>
      <w:r w:rsidRPr="000749B8">
        <w:t xml:space="preserve">. </w:t>
      </w:r>
      <w:r>
        <w:rPr>
          <w:lang w:val="en-US"/>
        </w:rPr>
        <w:t xml:space="preserve">Paris, Seuil, 1993; </w:t>
      </w:r>
      <w:r w:rsidRPr="000749B8">
        <w:rPr>
          <w:lang w:val="en-US"/>
        </w:rPr>
        <w:t xml:space="preserve">Anthony </w:t>
      </w:r>
      <w:r w:rsidRPr="000749B8">
        <w:rPr>
          <w:smallCaps/>
          <w:lang w:val="en-US"/>
        </w:rPr>
        <w:t>Giddens</w:t>
      </w:r>
      <w:r w:rsidRPr="000749B8">
        <w:rPr>
          <w:lang w:val="en-US"/>
        </w:rPr>
        <w:t xml:space="preserve">, </w:t>
      </w:r>
      <w:r w:rsidRPr="000749B8">
        <w:rPr>
          <w:i/>
          <w:lang w:val="en-US"/>
        </w:rPr>
        <w:t>The Constitution of Society. Outline of the Theory of Structuration</w:t>
      </w:r>
      <w:r w:rsidRPr="000749B8">
        <w:rPr>
          <w:lang w:val="en-US"/>
        </w:rPr>
        <w:t>. Cambridge: Polity, 1984.</w:t>
      </w:r>
    </w:p>
  </w:footnote>
  <w:footnote w:id="32">
    <w:p w14:paraId="76425CDA" w14:textId="12177225" w:rsidR="00E5091D" w:rsidRPr="00473202" w:rsidRDefault="00E5091D">
      <w:pPr>
        <w:pStyle w:val="Textonotapie"/>
        <w:rPr>
          <w:lang w:val="en-US"/>
        </w:rPr>
      </w:pPr>
      <w:r>
        <w:rPr>
          <w:rStyle w:val="Refdenotaalpie"/>
        </w:rPr>
        <w:footnoteRef/>
      </w:r>
      <w:r w:rsidRPr="00473202">
        <w:rPr>
          <w:lang w:val="en-US"/>
        </w:rPr>
        <w:t xml:space="preserve"> </w:t>
      </w:r>
      <w:r w:rsidRPr="00473202">
        <w:rPr>
          <w:highlight w:val="yellow"/>
          <w:lang w:val="en-US"/>
        </w:rPr>
        <w:t xml:space="preserve">The </w:t>
      </w:r>
      <w:r w:rsidRPr="00473202">
        <w:rPr>
          <w:i/>
          <w:iCs/>
          <w:highlight w:val="yellow"/>
          <w:lang w:val="en-US"/>
        </w:rPr>
        <w:t>status</w:t>
      </w:r>
      <w:r w:rsidRPr="00473202">
        <w:rPr>
          <w:highlight w:val="yellow"/>
          <w:lang w:val="en-US"/>
        </w:rPr>
        <w:t xml:space="preserve"> describes here the powers, duties and responsibilities attributed to a position in the interaction while the </w:t>
      </w:r>
      <w:r w:rsidRPr="00473202">
        <w:rPr>
          <w:i/>
          <w:iCs/>
          <w:highlight w:val="yellow"/>
          <w:lang w:val="en-US"/>
        </w:rPr>
        <w:t xml:space="preserve">role </w:t>
      </w:r>
      <w:r w:rsidRPr="00473202">
        <w:rPr>
          <w:highlight w:val="yellow"/>
          <w:lang w:val="en-US"/>
        </w:rPr>
        <w:t xml:space="preserve">refers to the way a specific person enacts this status. The first is unpersonal and refer to a position in the interaction, for example the striker in a soccer team. The second refer to a person, acting as </w:t>
      </w:r>
      <w:r w:rsidRPr="00473202">
        <w:rPr>
          <w:i/>
          <w:iCs/>
          <w:highlight w:val="yellow"/>
          <w:lang w:val="en-US"/>
        </w:rPr>
        <w:t>the</w:t>
      </w:r>
      <w:r w:rsidRPr="00473202">
        <w:rPr>
          <w:highlight w:val="yellow"/>
          <w:lang w:val="en-US"/>
        </w:rPr>
        <w:t xml:space="preserve"> striker of this team. Following the example, not every striker has the genius of a Diego Maradona or Lionel Messi.</w:t>
      </w:r>
      <w:r>
        <w:rPr>
          <w:lang w:val="en-US"/>
        </w:rPr>
        <w:t xml:space="preserve">  </w:t>
      </w:r>
      <w:r>
        <w:rPr>
          <w:i/>
          <w:iCs/>
          <w:lang w:val="en-US"/>
        </w:rPr>
        <w:t xml:space="preserve"> </w:t>
      </w:r>
      <w:r>
        <w:rPr>
          <w:lang w:val="en-US"/>
        </w:rPr>
        <w:t xml:space="preserve"> </w:t>
      </w:r>
    </w:p>
  </w:footnote>
  <w:footnote w:id="33">
    <w:p w14:paraId="4A7124DD" w14:textId="3C4EB9AB" w:rsidR="00E5091D" w:rsidRPr="00663B83" w:rsidRDefault="00E5091D" w:rsidP="00263C4B">
      <w:pPr>
        <w:pStyle w:val="Textonotapie"/>
        <w:ind w:firstLine="0"/>
        <w:rPr>
          <w:lang w:val="en-US"/>
        </w:rPr>
      </w:pPr>
      <w:r>
        <w:rPr>
          <w:rStyle w:val="Refdenotaalpie"/>
        </w:rPr>
        <w:footnoteRef/>
      </w:r>
      <w:r w:rsidRPr="00663B83">
        <w:rPr>
          <w:lang w:val="en-US"/>
        </w:rPr>
        <w:t xml:space="preserve"> </w:t>
      </w:r>
      <w:r w:rsidRPr="009A0BD3">
        <w:rPr>
          <w:lang w:val="en-GB"/>
        </w:rPr>
        <w:t xml:space="preserve">Rather than the terms ‘network’ or ‘web’ – now overused because of the </w:t>
      </w:r>
      <w:r>
        <w:rPr>
          <w:lang w:val="en-GB"/>
        </w:rPr>
        <w:t>i</w:t>
      </w:r>
      <w:r w:rsidRPr="009A0BD3">
        <w:rPr>
          <w:lang w:val="en-GB"/>
        </w:rPr>
        <w:t>nternet and globali</w:t>
      </w:r>
      <w:r>
        <w:rPr>
          <w:lang w:val="en-GB"/>
        </w:rPr>
        <w:t>z</w:t>
      </w:r>
      <w:r w:rsidRPr="009A0BD3">
        <w:rPr>
          <w:lang w:val="en-GB"/>
        </w:rPr>
        <w:t>ation – I prefer the Latin term ‘nexus</w:t>
      </w:r>
      <w:r>
        <w:rPr>
          <w:lang w:val="en-GB"/>
        </w:rPr>
        <w:t>’,</w:t>
      </w:r>
      <w:r w:rsidRPr="009A0BD3">
        <w:rPr>
          <w:lang w:val="en-GB"/>
        </w:rPr>
        <w:t xml:space="preserve"> which means ‘relationship, intertwining or linkage of causes, connection, bond</w:t>
      </w:r>
      <w:r>
        <w:rPr>
          <w:lang w:val="en-GB"/>
        </w:rPr>
        <w:t>,</w:t>
      </w:r>
      <w:r w:rsidRPr="009A0BD3">
        <w:rPr>
          <w:lang w:val="en-GB"/>
        </w:rPr>
        <w:t xml:space="preserve">’ a term linked in Roman law to that of responsibility or duty. </w:t>
      </w:r>
      <w:r w:rsidRPr="00704004">
        <w:rPr>
          <w:lang w:val="en-GB"/>
        </w:rPr>
        <w:t xml:space="preserve">It is derived from the verb </w:t>
      </w:r>
      <w:r w:rsidRPr="00704004">
        <w:rPr>
          <w:i/>
          <w:lang w:val="en-GB"/>
        </w:rPr>
        <w:t>nectere</w:t>
      </w:r>
      <w:r w:rsidRPr="00704004">
        <w:rPr>
          <w:lang w:val="en-GB"/>
        </w:rPr>
        <w:t>, which means ‘to tie together, to unite, to link</w:t>
      </w:r>
      <w:r>
        <w:rPr>
          <w:lang w:val="en-GB"/>
        </w:rPr>
        <w:t>.</w:t>
      </w:r>
      <w:r w:rsidRPr="00704004">
        <w:rPr>
          <w:lang w:val="en-GB"/>
        </w:rPr>
        <w:t>’</w:t>
      </w:r>
    </w:p>
  </w:footnote>
  <w:footnote w:id="34">
    <w:p w14:paraId="71A01F4E" w14:textId="77777777" w:rsidR="00E5091D" w:rsidRPr="009A0BD3" w:rsidRDefault="00E5091D" w:rsidP="00263C4B">
      <w:pPr>
        <w:pStyle w:val="Textonotapie"/>
        <w:ind w:firstLine="0"/>
        <w:rPr>
          <w:lang w:val="de-DE"/>
        </w:rPr>
      </w:pPr>
      <w:r w:rsidRPr="009A0BD3">
        <w:rPr>
          <w:rStyle w:val="Refdenotaalpie"/>
          <w:lang w:val="en-GB"/>
        </w:rPr>
        <w:footnoteRef/>
      </w:r>
      <w:r w:rsidRPr="009A0BD3">
        <w:rPr>
          <w:lang w:val="de-DE"/>
        </w:rPr>
        <w:t xml:space="preserve"> </w:t>
      </w:r>
      <w:r w:rsidRPr="00473202">
        <w:rPr>
          <w:lang w:val="en-US"/>
        </w:rPr>
        <w:t>As suggested in</w:t>
      </w:r>
      <w:r w:rsidRPr="009A0BD3">
        <w:rPr>
          <w:lang w:val="de-DE"/>
        </w:rPr>
        <w:t xml:space="preserve"> Nicklas</w:t>
      </w:r>
      <w:r w:rsidRPr="009A0BD3">
        <w:rPr>
          <w:smallCaps/>
          <w:lang w:val="de-DE"/>
        </w:rPr>
        <w:t xml:space="preserve"> Luhnmann</w:t>
      </w:r>
      <w:r w:rsidRPr="009A0BD3">
        <w:rPr>
          <w:lang w:val="de-DE"/>
        </w:rPr>
        <w:t xml:space="preserve">, </w:t>
      </w:r>
      <w:r w:rsidRPr="009A0BD3">
        <w:rPr>
          <w:i/>
          <w:lang w:val="de-DE"/>
        </w:rPr>
        <w:t>Soziale Systeme: Grundriss einer allgemeinen Theorie</w:t>
      </w:r>
      <w:r w:rsidRPr="009A0BD3">
        <w:rPr>
          <w:lang w:val="de-DE"/>
        </w:rPr>
        <w:t xml:space="preserve">, Frankfurt, Suhrkamp, 1984, 15 ff. </w:t>
      </w:r>
    </w:p>
  </w:footnote>
  <w:footnote w:id="35">
    <w:p w14:paraId="26DDD831" w14:textId="77777777" w:rsidR="00E5091D" w:rsidRPr="004B6EBA" w:rsidRDefault="00E5091D" w:rsidP="004B6EBA">
      <w:pPr>
        <w:pStyle w:val="Textonotapie"/>
        <w:ind w:firstLine="0"/>
        <w:rPr>
          <w:lang w:val="en-GB"/>
        </w:rPr>
      </w:pPr>
      <w:r>
        <w:rPr>
          <w:rStyle w:val="Refdenotaalpie"/>
        </w:rPr>
        <w:footnoteRef/>
      </w:r>
      <w:r w:rsidRPr="008516BB">
        <w:t xml:space="preserve"> </w:t>
      </w:r>
      <w:r>
        <w:t xml:space="preserve">Cf. </w:t>
      </w:r>
      <w:r w:rsidRPr="008516BB">
        <w:t xml:space="preserve">Pierre </w:t>
      </w:r>
      <w:r w:rsidRPr="008516BB">
        <w:rPr>
          <w:smallCaps/>
        </w:rPr>
        <w:t>Bourdieu</w:t>
      </w:r>
      <w:r w:rsidRPr="008516BB">
        <w:t xml:space="preserve">, </w:t>
      </w:r>
      <w:r w:rsidRPr="008516BB">
        <w:rPr>
          <w:i/>
        </w:rPr>
        <w:t>Le sens pratique</w:t>
      </w:r>
      <w:r w:rsidRPr="008516BB">
        <w:t xml:space="preserve">. </w:t>
      </w:r>
      <w:r>
        <w:rPr>
          <w:lang w:val="en-GB"/>
        </w:rPr>
        <w:t>Paris: Editions de Minuit, 1980</w:t>
      </w:r>
      <w:r w:rsidRPr="004B6EBA">
        <w:rPr>
          <w:lang w:val="en-GB"/>
        </w:rPr>
        <w:t>.</w:t>
      </w:r>
    </w:p>
  </w:footnote>
  <w:footnote w:id="36">
    <w:p w14:paraId="27BB9629" w14:textId="79281487" w:rsidR="00E5091D" w:rsidRPr="002E6DEB" w:rsidRDefault="00E5091D" w:rsidP="002E6DEB">
      <w:pPr>
        <w:pStyle w:val="Textonotapie"/>
        <w:ind w:firstLine="0"/>
        <w:rPr>
          <w:lang w:val="en-GB"/>
        </w:rPr>
      </w:pPr>
      <w:r>
        <w:rPr>
          <w:rStyle w:val="Refdenotaalpie"/>
        </w:rPr>
        <w:footnoteRef/>
      </w:r>
      <w:r w:rsidRPr="002E6DEB">
        <w:rPr>
          <w:lang w:val="en-GB"/>
        </w:rPr>
        <w:t xml:space="preserve"> </w:t>
      </w:r>
      <w:r>
        <w:rPr>
          <w:lang w:val="en-GB"/>
        </w:rPr>
        <w:t xml:space="preserve">Cf. </w:t>
      </w:r>
      <w:r w:rsidRPr="008516BB">
        <w:rPr>
          <w:lang w:val="en-GB"/>
        </w:rPr>
        <w:t xml:space="preserve">Anthony </w:t>
      </w:r>
      <w:r w:rsidRPr="008516BB">
        <w:rPr>
          <w:smallCaps/>
          <w:lang w:val="en-GB"/>
        </w:rPr>
        <w:t>Giddens</w:t>
      </w:r>
      <w:r w:rsidRPr="008516BB">
        <w:rPr>
          <w:lang w:val="en-GB"/>
        </w:rPr>
        <w:t xml:space="preserve">, </w:t>
      </w:r>
      <w:r w:rsidRPr="008516BB">
        <w:rPr>
          <w:i/>
          <w:lang w:val="en-GB"/>
        </w:rPr>
        <w:t>Central problems in social theory: action, structure and contradiction in social analysis</w:t>
      </w:r>
      <w:r w:rsidRPr="008516BB">
        <w:rPr>
          <w:lang w:val="en-GB"/>
        </w:rPr>
        <w:t xml:space="preserve">. Berkeley: University of California Press. </w:t>
      </w:r>
      <w:r w:rsidRPr="002E6DEB">
        <w:rPr>
          <w:lang w:val="en-GB"/>
        </w:rPr>
        <w:t xml:space="preserve">Social structures are for Giddens dual in the sense </w:t>
      </w:r>
      <w:r>
        <w:rPr>
          <w:lang w:val="en-GB"/>
        </w:rPr>
        <w:t>of ‘</w:t>
      </w:r>
      <w:r w:rsidRPr="002E6DEB">
        <w:rPr>
          <w:lang w:val="en-GB"/>
        </w:rPr>
        <w:t>both the medium and the outcome of the practices which constitute social systems</w:t>
      </w:r>
      <w:r>
        <w:rPr>
          <w:lang w:val="en-GB"/>
        </w:rPr>
        <w:t>.’</w:t>
      </w:r>
      <w:r w:rsidRPr="002E6DEB">
        <w:rPr>
          <w:lang w:val="en-GB"/>
        </w:rPr>
        <w:t xml:space="preserve"> Antony </w:t>
      </w:r>
      <w:r w:rsidRPr="008516BB">
        <w:rPr>
          <w:smallCaps/>
          <w:lang w:val="en-GB"/>
        </w:rPr>
        <w:t>Giddens</w:t>
      </w:r>
      <w:r w:rsidRPr="002E6DEB">
        <w:rPr>
          <w:lang w:val="en-GB"/>
        </w:rPr>
        <w:t xml:space="preserve">, </w:t>
      </w:r>
      <w:r w:rsidRPr="008516BB">
        <w:rPr>
          <w:i/>
          <w:lang w:val="en-GB"/>
        </w:rPr>
        <w:t>A contemporary critique of historical materialism</w:t>
      </w:r>
      <w:r>
        <w:rPr>
          <w:lang w:val="en-GB"/>
        </w:rPr>
        <w:t>, vol 1, London: Macmillan, 1981</w:t>
      </w:r>
      <w:r w:rsidRPr="002E6DEB">
        <w:rPr>
          <w:lang w:val="en-GB"/>
        </w:rPr>
        <w:t>, 27</w:t>
      </w:r>
      <w:r>
        <w:rPr>
          <w:lang w:val="en-GB"/>
        </w:rPr>
        <w:t>.</w:t>
      </w:r>
    </w:p>
  </w:footnote>
  <w:footnote w:id="37">
    <w:p w14:paraId="627C6BDF" w14:textId="77777777" w:rsidR="00E5091D" w:rsidRPr="00205E55" w:rsidRDefault="00E5091D" w:rsidP="00205E55">
      <w:pPr>
        <w:pStyle w:val="Textonotapie"/>
        <w:ind w:firstLine="0"/>
        <w:rPr>
          <w:lang w:val="en-GB"/>
        </w:rPr>
      </w:pPr>
      <w:r>
        <w:rPr>
          <w:rStyle w:val="Refdenotaalpie"/>
        </w:rPr>
        <w:footnoteRef/>
      </w:r>
      <w:r w:rsidRPr="00205E55">
        <w:rPr>
          <w:lang w:val="en-GB"/>
        </w:rPr>
        <w:t xml:space="preserve"> </w:t>
      </w:r>
      <w:r>
        <w:rPr>
          <w:lang w:val="en-GB"/>
        </w:rPr>
        <w:t xml:space="preserve"> Cf. </w:t>
      </w:r>
      <w:r w:rsidRPr="00205E55">
        <w:rPr>
          <w:lang w:val="en-GB"/>
        </w:rPr>
        <w:t xml:space="preserve">Alasdair </w:t>
      </w:r>
      <w:r w:rsidRPr="008516BB">
        <w:rPr>
          <w:smallCaps/>
          <w:lang w:val="en-GB"/>
        </w:rPr>
        <w:t>MacIntyre</w:t>
      </w:r>
      <w:r w:rsidRPr="00205E55">
        <w:rPr>
          <w:lang w:val="en-GB"/>
        </w:rPr>
        <w:t xml:space="preserve">, </w:t>
      </w:r>
      <w:r w:rsidRPr="008516BB">
        <w:rPr>
          <w:i/>
          <w:lang w:val="en-GB"/>
        </w:rPr>
        <w:t>After Virtue: A Study in Moral Theory</w:t>
      </w:r>
      <w:r w:rsidRPr="00205E55">
        <w:rPr>
          <w:lang w:val="en-GB"/>
        </w:rPr>
        <w:t>. South Bend: Notre Dame UP,</w:t>
      </w:r>
      <w:r>
        <w:rPr>
          <w:lang w:val="en-GB"/>
        </w:rPr>
        <w:t xml:space="preserve"> </w:t>
      </w:r>
      <w:r w:rsidRPr="00205E55">
        <w:rPr>
          <w:lang w:val="en-GB"/>
        </w:rPr>
        <w:t xml:space="preserve">2007 (3Ed), 187. </w:t>
      </w:r>
    </w:p>
  </w:footnote>
  <w:footnote w:id="38">
    <w:p w14:paraId="5A434711" w14:textId="5F70FFBE" w:rsidR="00E5091D" w:rsidRPr="003F1D21" w:rsidRDefault="00E5091D" w:rsidP="003F1D21">
      <w:pPr>
        <w:pStyle w:val="Textonotapie"/>
        <w:ind w:firstLine="0"/>
      </w:pPr>
      <w:r>
        <w:rPr>
          <w:rStyle w:val="Refdenotaalpie"/>
        </w:rPr>
        <w:footnoteRef/>
      </w:r>
      <w:r w:rsidRPr="003F1D21">
        <w:rPr>
          <w:lang w:val="en-GB"/>
        </w:rPr>
        <w:t xml:space="preserve"> </w:t>
      </w:r>
      <w:r w:rsidRPr="004B6EBA">
        <w:rPr>
          <w:lang w:val="en-GB"/>
        </w:rPr>
        <w:t>Bourdieu develops a rich understanding of the duality existing between social structures and practice.</w:t>
      </w:r>
      <w:r>
        <w:rPr>
          <w:lang w:val="en-GB"/>
        </w:rPr>
        <w:t xml:space="preserve"> </w:t>
      </w:r>
      <w:r w:rsidRPr="009907F5">
        <w:t xml:space="preserve">To </w:t>
      </w:r>
      <w:r w:rsidRPr="009907F5">
        <w:t>quote his impossible French</w:t>
      </w:r>
      <w:r w:rsidRPr="00473202">
        <w:t>,</w:t>
      </w:r>
      <w:r w:rsidRPr="004B6EBA">
        <w:t xml:space="preserve"> </w:t>
      </w:r>
      <w:r>
        <w:t>habits are for</w:t>
      </w:r>
      <w:r w:rsidRPr="00473202">
        <w:t xml:space="preserve"> him</w:t>
      </w:r>
      <w:r>
        <w:t xml:space="preserve"> a </w:t>
      </w:r>
      <w:r w:rsidRPr="004B6EBA">
        <w:t xml:space="preserve">« </w:t>
      </w:r>
      <w:r w:rsidRPr="003F1D21">
        <w:rPr>
          <w:i/>
        </w:rPr>
        <w:t xml:space="preserve">système de dispositions durables et transposables, structures structurées disposées à fonctionner comme structures structurantes, c'est-à-dire en tant que principe générateurs et organisateurs de pratiques et de représentations qui peuvent être objectivement adaptées à leur but sans supposer la visée consciente de fins et la maîtrise expresse des opérations nécessaires pour les atteindre </w:t>
      </w:r>
      <w:r w:rsidRPr="004B6EBA">
        <w:t>»</w:t>
      </w:r>
      <w:r>
        <w:t xml:space="preserve">. </w:t>
      </w:r>
      <w:r w:rsidRPr="008516BB">
        <w:rPr>
          <w:smallCaps/>
        </w:rPr>
        <w:t>Bourdieu</w:t>
      </w:r>
      <w:r w:rsidRPr="008516BB">
        <w:t xml:space="preserve">, </w:t>
      </w:r>
      <w:r w:rsidRPr="008516BB">
        <w:rPr>
          <w:i/>
        </w:rPr>
        <w:t>Le sens pratique</w:t>
      </w:r>
      <w:r>
        <w:t xml:space="preserve">, </w:t>
      </w:r>
      <w:r w:rsidRPr="004E5D88">
        <w:t>88-89</w:t>
      </w:r>
      <w:r>
        <w:t>.</w:t>
      </w:r>
    </w:p>
  </w:footnote>
  <w:footnote w:id="39">
    <w:p w14:paraId="620A3715" w14:textId="77777777" w:rsidR="00E5091D" w:rsidRPr="004E5D88" w:rsidRDefault="00E5091D" w:rsidP="00263C4B">
      <w:pPr>
        <w:pStyle w:val="Textonotapie"/>
        <w:ind w:firstLine="0"/>
      </w:pPr>
      <w:r w:rsidRPr="009A0BD3">
        <w:rPr>
          <w:rStyle w:val="Refdenotaalpie"/>
          <w:lang w:val="en-GB"/>
        </w:rPr>
        <w:footnoteRef/>
      </w:r>
      <w:r w:rsidRPr="004E5D88">
        <w:t xml:space="preserve"> </w:t>
      </w:r>
      <w:r w:rsidRPr="004E5D88">
        <w:rPr>
          <w:smallCaps/>
        </w:rPr>
        <w:t>Arendt</w:t>
      </w:r>
      <w:r w:rsidRPr="004E5D88">
        <w:t xml:space="preserve">, </w:t>
      </w:r>
      <w:r w:rsidRPr="004E5D88">
        <w:rPr>
          <w:i/>
        </w:rPr>
        <w:t xml:space="preserve">The </w:t>
      </w:r>
      <w:r w:rsidRPr="004E5D88">
        <w:rPr>
          <w:i/>
        </w:rPr>
        <w:t>human condition</w:t>
      </w:r>
      <w:r w:rsidRPr="004E5D88">
        <w:t xml:space="preserve">, 175-176. </w:t>
      </w:r>
    </w:p>
  </w:footnote>
  <w:footnote w:id="40">
    <w:p w14:paraId="3CF00DA6" w14:textId="77777777" w:rsidR="00E5091D" w:rsidRPr="00421494" w:rsidRDefault="00E5091D" w:rsidP="00263C4B">
      <w:pPr>
        <w:pStyle w:val="Textonotapie"/>
        <w:ind w:firstLine="0"/>
      </w:pPr>
      <w:r w:rsidRPr="009A0BD3">
        <w:rPr>
          <w:rStyle w:val="Refdenotaalpie"/>
          <w:lang w:val="en-GB"/>
        </w:rPr>
        <w:footnoteRef/>
      </w:r>
      <w:r w:rsidRPr="00421494">
        <w:t xml:space="preserve"> </w:t>
      </w:r>
      <w:r w:rsidRPr="00421494">
        <w:rPr>
          <w:i/>
        </w:rPr>
        <w:t>Ibid</w:t>
      </w:r>
      <w:r w:rsidRPr="00421494">
        <w:t xml:space="preserve">., 177. </w:t>
      </w:r>
    </w:p>
  </w:footnote>
  <w:footnote w:id="41">
    <w:p w14:paraId="60487E28" w14:textId="77777777" w:rsidR="00E5091D" w:rsidRPr="00421494" w:rsidRDefault="00E5091D" w:rsidP="00263C4B">
      <w:pPr>
        <w:pStyle w:val="Textonotapie"/>
        <w:ind w:firstLine="0"/>
      </w:pPr>
      <w:r w:rsidRPr="009A0BD3">
        <w:rPr>
          <w:rStyle w:val="Refdenotaalpie"/>
          <w:lang w:val="en-GB"/>
        </w:rPr>
        <w:footnoteRef/>
      </w:r>
      <w:r w:rsidRPr="00421494">
        <w:t xml:space="preserve"> </w:t>
      </w:r>
      <w:r w:rsidRPr="00421494">
        <w:rPr>
          <w:i/>
        </w:rPr>
        <w:t>Ibid</w:t>
      </w:r>
      <w:r w:rsidRPr="00421494">
        <w:t>., 199.</w:t>
      </w:r>
    </w:p>
  </w:footnote>
  <w:footnote w:id="42">
    <w:p w14:paraId="581CB11A" w14:textId="77777777"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w:t>
      </w:r>
      <w:r w:rsidRPr="009A0BD3">
        <w:rPr>
          <w:i/>
          <w:lang w:val="en-GB"/>
        </w:rPr>
        <w:t>Ibid</w:t>
      </w:r>
      <w:r w:rsidRPr="009A0BD3">
        <w:rPr>
          <w:lang w:val="en-GB"/>
        </w:rPr>
        <w:t>., 230-235.</w:t>
      </w:r>
    </w:p>
  </w:footnote>
  <w:footnote w:id="43">
    <w:p w14:paraId="5FC313DA" w14:textId="77777777"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w:t>
      </w:r>
      <w:r w:rsidRPr="009A0BD3">
        <w:rPr>
          <w:i/>
          <w:lang w:val="en-GB"/>
        </w:rPr>
        <w:t>Ibid</w:t>
      </w:r>
      <w:r w:rsidRPr="009A0BD3">
        <w:rPr>
          <w:lang w:val="en-GB"/>
        </w:rPr>
        <w:t>., 294 ff. Although Arendt does not use the term ‘meta-discourse’, she lays the groundwork for analyses such as Foucault’s on the relationship between truth and power.</w:t>
      </w:r>
    </w:p>
  </w:footnote>
  <w:footnote w:id="44">
    <w:p w14:paraId="59DD7121" w14:textId="77777777" w:rsidR="00E5091D" w:rsidRPr="009A0BD3" w:rsidRDefault="00E5091D" w:rsidP="00263C4B">
      <w:pPr>
        <w:pStyle w:val="Textonotapie"/>
        <w:ind w:firstLine="0"/>
      </w:pPr>
      <w:r w:rsidRPr="009A0BD3">
        <w:rPr>
          <w:rStyle w:val="Refdenotaalpie"/>
          <w:lang w:val="en-GB"/>
        </w:rPr>
        <w:footnoteRef/>
      </w:r>
      <w:r w:rsidRPr="009A0BD3">
        <w:t xml:space="preserve"> Etienne</w:t>
      </w:r>
      <w:r w:rsidRPr="009A0BD3">
        <w:rPr>
          <w:smallCaps/>
        </w:rPr>
        <w:t xml:space="preserve"> Gilson, </w:t>
      </w:r>
      <w:r w:rsidRPr="009A0BD3">
        <w:rPr>
          <w:i/>
        </w:rPr>
        <w:t>Les métamorphoses de la cité de Dieu</w:t>
      </w:r>
      <w:r w:rsidRPr="009A0BD3">
        <w:t>, Paris, Vrin, 2005 (1954), 47-80.</w:t>
      </w:r>
    </w:p>
  </w:footnote>
  <w:footnote w:id="45">
    <w:p w14:paraId="1F49DE26" w14:textId="77777777" w:rsidR="00E5091D" w:rsidRPr="00336D7C" w:rsidRDefault="00E5091D" w:rsidP="00263C4B">
      <w:pPr>
        <w:pStyle w:val="Textonotapie"/>
        <w:ind w:firstLine="0"/>
        <w:rPr>
          <w:lang w:val="en-GB"/>
        </w:rPr>
      </w:pPr>
      <w:r w:rsidRPr="009A0BD3">
        <w:rPr>
          <w:rStyle w:val="Refdenotaalpie"/>
          <w:lang w:val="en-GB"/>
        </w:rPr>
        <w:footnoteRef/>
      </w:r>
      <w:r w:rsidRPr="00336D7C">
        <w:rPr>
          <w:lang w:val="en-GB"/>
        </w:rPr>
        <w:t xml:space="preserve"> Thomas</w:t>
      </w:r>
      <w:r w:rsidRPr="00336D7C">
        <w:rPr>
          <w:smallCaps/>
          <w:lang w:val="en-GB"/>
        </w:rPr>
        <w:t xml:space="preserve"> Hobbes</w:t>
      </w:r>
      <w:r w:rsidRPr="00336D7C">
        <w:rPr>
          <w:lang w:val="en-GB"/>
        </w:rPr>
        <w:t xml:space="preserve">, </w:t>
      </w:r>
      <w:r w:rsidRPr="00336D7C">
        <w:rPr>
          <w:i/>
          <w:lang w:val="en-GB"/>
        </w:rPr>
        <w:t>Leviathan</w:t>
      </w:r>
      <w:r w:rsidRPr="00336D7C">
        <w:rPr>
          <w:lang w:val="en-GB"/>
        </w:rPr>
        <w:t xml:space="preserve">, 1651, Chapter XVII. </w:t>
      </w:r>
    </w:p>
  </w:footnote>
  <w:footnote w:id="46">
    <w:p w14:paraId="6FDC2581" w14:textId="77777777" w:rsidR="00E5091D" w:rsidRPr="009A0BD3" w:rsidRDefault="00E5091D" w:rsidP="00263C4B">
      <w:pPr>
        <w:pStyle w:val="Textonotapie"/>
        <w:ind w:firstLine="0"/>
      </w:pPr>
      <w:r w:rsidRPr="009A0BD3">
        <w:rPr>
          <w:rStyle w:val="Refdenotaalpie"/>
          <w:lang w:val="en-GB"/>
        </w:rPr>
        <w:footnoteRef/>
      </w:r>
      <w:r w:rsidRPr="009A0BD3">
        <w:t xml:space="preserve"> </w:t>
      </w:r>
      <w:r w:rsidRPr="009A0BD3">
        <w:t>See Mathias</w:t>
      </w:r>
      <w:r w:rsidRPr="009A0BD3">
        <w:rPr>
          <w:smallCaps/>
        </w:rPr>
        <w:t xml:space="preserve"> Nebel</w:t>
      </w:r>
      <w:r w:rsidRPr="009A0BD3">
        <w:t>, ‘Espérance et bien commun’, in Anto</w:t>
      </w:r>
      <w:r w:rsidRPr="009A0BD3">
        <w:rPr>
          <w:smallCaps/>
        </w:rPr>
        <w:t xml:space="preserve"> Gavric</w:t>
      </w:r>
      <w:r w:rsidRPr="009A0BD3">
        <w:t xml:space="preserve">, </w:t>
      </w:r>
      <w:r>
        <w:t xml:space="preserve">Grzegorz </w:t>
      </w:r>
      <w:r w:rsidRPr="009A0BD3">
        <w:rPr>
          <w:smallCaps/>
        </w:rPr>
        <w:t>Sienkiewicz</w:t>
      </w:r>
      <w:r w:rsidRPr="009A0BD3">
        <w:t xml:space="preserve"> (eds), </w:t>
      </w:r>
      <w:r w:rsidRPr="009A0BD3">
        <w:rPr>
          <w:i/>
        </w:rPr>
        <w:t>Etat et bien commun</w:t>
      </w:r>
      <w:r w:rsidRPr="009A0BD3">
        <w:t>, Berne, Peter Lang, 2007, 217-232.</w:t>
      </w:r>
    </w:p>
  </w:footnote>
  <w:footnote w:id="47">
    <w:p w14:paraId="6B97AD90" w14:textId="77777777" w:rsidR="00E5091D" w:rsidRPr="009A0BD3" w:rsidRDefault="00E5091D" w:rsidP="00263C4B">
      <w:pPr>
        <w:pStyle w:val="Textonotapie"/>
        <w:ind w:firstLine="0"/>
        <w:rPr>
          <w:lang w:val="en-GB"/>
        </w:rPr>
      </w:pPr>
      <w:r w:rsidRPr="009A0BD3">
        <w:rPr>
          <w:rStyle w:val="Refdenotaalpie"/>
          <w:lang w:val="en-GB"/>
        </w:rPr>
        <w:footnoteRef/>
      </w:r>
      <w:r w:rsidRPr="0055755F">
        <w:rPr>
          <w:lang w:val="fr-CH"/>
        </w:rPr>
        <w:t xml:space="preserve"> Jean</w:t>
      </w:r>
      <w:r w:rsidRPr="0055755F">
        <w:rPr>
          <w:smallCaps/>
          <w:lang w:val="fr-CH"/>
        </w:rPr>
        <w:t>-</w:t>
      </w:r>
      <w:r w:rsidRPr="0055755F">
        <w:rPr>
          <w:lang w:val="fr-CH"/>
        </w:rPr>
        <w:t>Jacques</w:t>
      </w:r>
      <w:r w:rsidRPr="0055755F">
        <w:rPr>
          <w:smallCaps/>
          <w:lang w:val="fr-CH"/>
        </w:rPr>
        <w:t xml:space="preserve"> Rousseau</w:t>
      </w:r>
      <w:r w:rsidRPr="0055755F">
        <w:rPr>
          <w:lang w:val="fr-CH"/>
        </w:rPr>
        <w:t xml:space="preserve">, </w:t>
      </w:r>
      <w:r w:rsidRPr="0055755F">
        <w:rPr>
          <w:i/>
          <w:lang w:val="fr-CH"/>
        </w:rPr>
        <w:t>Le contrat social</w:t>
      </w:r>
      <w:r w:rsidRPr="0055755F">
        <w:rPr>
          <w:lang w:val="fr-CH"/>
        </w:rPr>
        <w:t xml:space="preserve">, 1762. </w:t>
      </w:r>
      <w:r w:rsidRPr="009A0BD3">
        <w:rPr>
          <w:lang w:val="en-GB"/>
        </w:rPr>
        <w:t xml:space="preserve">Book I, Chapters III, VI and VIII. </w:t>
      </w:r>
    </w:p>
  </w:footnote>
  <w:footnote w:id="48">
    <w:p w14:paraId="34EA5623" w14:textId="24E75840"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Fessard</w:t>
      </w:r>
      <w:r>
        <w:rPr>
          <w:lang w:val="en-GB"/>
        </w:rPr>
        <w:t xml:space="preserve"> is the one that identified the dynamic of the universal common good as a dialectical dynamic. Unfortunately, his </w:t>
      </w:r>
      <w:r w:rsidRPr="009A0BD3">
        <w:rPr>
          <w:lang w:val="en-GB"/>
        </w:rPr>
        <w:t>Hegelian reinterpretation of the common good</w:t>
      </w:r>
      <w:r>
        <w:rPr>
          <w:lang w:val="en-GB"/>
        </w:rPr>
        <w:t xml:space="preserve"> has widely been overlooked by the English literature on the topic</w:t>
      </w:r>
      <w:r w:rsidRPr="009A0BD3">
        <w:rPr>
          <w:lang w:val="en-GB"/>
        </w:rPr>
        <w:t xml:space="preserve">. See </w:t>
      </w:r>
      <w:r w:rsidRPr="009A0BD3">
        <w:rPr>
          <w:smallCaps/>
          <w:lang w:val="en-GB"/>
        </w:rPr>
        <w:t>Fessard</w:t>
      </w:r>
      <w:r w:rsidRPr="009A0BD3">
        <w:rPr>
          <w:lang w:val="en-GB"/>
        </w:rPr>
        <w:t xml:space="preserve">, </w:t>
      </w:r>
      <w:r w:rsidRPr="009A0BD3">
        <w:rPr>
          <w:i/>
          <w:lang w:val="en-GB"/>
        </w:rPr>
        <w:t>Autorité et bien commun</w:t>
      </w:r>
      <w:r w:rsidRPr="009A0BD3">
        <w:rPr>
          <w:lang w:val="en-GB"/>
        </w:rPr>
        <w:t>, 96-98.</w:t>
      </w:r>
    </w:p>
  </w:footnote>
  <w:footnote w:id="49">
    <w:p w14:paraId="1CF75B0D" w14:textId="77777777"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w:t>
      </w:r>
      <w:r w:rsidRPr="00E63352">
        <w:rPr>
          <w:smallCaps/>
          <w:lang w:val="en-GB"/>
        </w:rPr>
        <w:t>Arendt</w:t>
      </w:r>
      <w:r w:rsidRPr="009A0BD3">
        <w:rPr>
          <w:lang w:val="en-GB"/>
        </w:rPr>
        <w:t xml:space="preserve">, </w:t>
      </w:r>
      <w:r w:rsidRPr="009A0BD3">
        <w:rPr>
          <w:i/>
          <w:lang w:val="en-GB"/>
        </w:rPr>
        <w:t>The human condition</w:t>
      </w:r>
      <w:r w:rsidRPr="009A0BD3">
        <w:rPr>
          <w:lang w:val="en-GB"/>
        </w:rPr>
        <w:t xml:space="preserve">, 305-308. </w:t>
      </w:r>
    </w:p>
  </w:footnote>
  <w:footnote w:id="50">
    <w:p w14:paraId="586CCF7F" w14:textId="77777777" w:rsidR="00E5091D" w:rsidRPr="009A0BD3" w:rsidRDefault="00E5091D" w:rsidP="00263C4B">
      <w:pPr>
        <w:pStyle w:val="Textonotapie"/>
        <w:ind w:firstLine="0"/>
      </w:pPr>
      <w:r w:rsidRPr="009A0BD3">
        <w:rPr>
          <w:rStyle w:val="Refdenotaalpie"/>
          <w:lang w:val="en-GB"/>
        </w:rPr>
        <w:footnoteRef/>
      </w:r>
      <w:r w:rsidRPr="009A0BD3">
        <w:rPr>
          <w:lang w:val="en-GB"/>
        </w:rPr>
        <w:t xml:space="preserve"> The introduction of this historical tension into the notion of the common good is specifically Christian. </w:t>
      </w:r>
      <w:r w:rsidRPr="009A0BD3">
        <w:t xml:space="preserve">See </w:t>
      </w:r>
      <w:r w:rsidRPr="009A0BD3">
        <w:rPr>
          <w:smallCaps/>
        </w:rPr>
        <w:t>Hibst</w:t>
      </w:r>
      <w:r w:rsidRPr="009A0BD3">
        <w:t xml:space="preserve">, </w:t>
      </w:r>
      <w:r w:rsidRPr="009A0BD3">
        <w:rPr>
          <w:i/>
        </w:rPr>
        <w:t>Utilitas Publica,</w:t>
      </w:r>
      <w:r w:rsidRPr="009A0BD3">
        <w:t xml:space="preserve"> 144-157. </w:t>
      </w:r>
    </w:p>
  </w:footnote>
  <w:footnote w:id="51">
    <w:p w14:paraId="616129CE" w14:textId="77777777" w:rsidR="00E5091D" w:rsidRPr="007638F9" w:rsidRDefault="00E5091D" w:rsidP="007638F9">
      <w:pPr>
        <w:pStyle w:val="Textonotapie"/>
        <w:ind w:firstLine="0"/>
      </w:pPr>
      <w:r>
        <w:rPr>
          <w:rStyle w:val="Refdenotaalpie"/>
        </w:rPr>
        <w:footnoteRef/>
      </w:r>
      <w:r>
        <w:t xml:space="preserve"> </w:t>
      </w:r>
      <w:r w:rsidRPr="007638F9">
        <w:rPr>
          <w:smallCaps/>
        </w:rPr>
        <w:t>Aristotle</w:t>
      </w:r>
      <w:r>
        <w:t xml:space="preserve">, </w:t>
      </w:r>
      <w:r w:rsidRPr="007638F9">
        <w:rPr>
          <w:i/>
        </w:rPr>
        <w:t>Politics</w:t>
      </w:r>
      <w:r>
        <w:t xml:space="preserve">, </w:t>
      </w:r>
      <w:r w:rsidRPr="007638F9">
        <w:rPr>
          <w:lang w:val="fr-CH"/>
        </w:rPr>
        <w:t>1279ª</w:t>
      </w:r>
      <w:r>
        <w:rPr>
          <w:lang w:val="fr-CH"/>
        </w:rPr>
        <w:t>.</w:t>
      </w:r>
    </w:p>
  </w:footnote>
  <w:footnote w:id="52">
    <w:p w14:paraId="678DA88A" w14:textId="77777777" w:rsidR="00E5091D" w:rsidRPr="009A0BD3" w:rsidRDefault="00E5091D" w:rsidP="00263C4B">
      <w:pPr>
        <w:pStyle w:val="Textonotapie"/>
        <w:ind w:firstLine="0"/>
      </w:pPr>
      <w:r w:rsidRPr="009A0BD3">
        <w:rPr>
          <w:rStyle w:val="Refdenotaalpie"/>
          <w:lang w:val="en-GB"/>
        </w:rPr>
        <w:footnoteRef/>
      </w:r>
      <w:r w:rsidRPr="009A0BD3">
        <w:t xml:space="preserve"> Paul</w:t>
      </w:r>
      <w:r w:rsidRPr="009A0BD3">
        <w:rPr>
          <w:smallCaps/>
        </w:rPr>
        <w:t xml:space="preserve"> Ricœur</w:t>
      </w:r>
      <w:r w:rsidRPr="009A0BD3">
        <w:t xml:space="preserve">, ‘De la morale à l’éthique et aux éthiques’, in </w:t>
      </w:r>
      <w:r w:rsidRPr="009A0BD3">
        <w:rPr>
          <w:i/>
        </w:rPr>
        <w:t>Le juste II</w:t>
      </w:r>
      <w:r w:rsidRPr="009A0BD3">
        <w:t>, Paris, Esprit, 2001, 55-67.</w:t>
      </w:r>
    </w:p>
  </w:footnote>
  <w:footnote w:id="53">
    <w:p w14:paraId="2C630CDB" w14:textId="77777777"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Writing from a different perspective, Hans </w:t>
      </w:r>
      <w:r w:rsidRPr="009A0BD3">
        <w:rPr>
          <w:lang w:val="en-GB"/>
        </w:rPr>
        <w:t xml:space="preserve">Sluga arrives at the same conclusion. See </w:t>
      </w:r>
      <w:r w:rsidRPr="009A0BD3">
        <w:rPr>
          <w:smallCaps/>
          <w:lang w:val="en-GB"/>
        </w:rPr>
        <w:t>Sluga</w:t>
      </w:r>
      <w:r w:rsidRPr="009A0BD3">
        <w:rPr>
          <w:lang w:val="en-GB"/>
        </w:rPr>
        <w:t xml:space="preserve">, </w:t>
      </w:r>
      <w:r w:rsidRPr="009A0BD3">
        <w:rPr>
          <w:i/>
          <w:lang w:val="en-GB"/>
        </w:rPr>
        <w:t>Searching for the common good</w:t>
      </w:r>
      <w:r w:rsidRPr="009A0BD3">
        <w:rPr>
          <w:lang w:val="en-GB"/>
        </w:rPr>
        <w:t>, 231-250.</w:t>
      </w:r>
    </w:p>
  </w:footnote>
  <w:footnote w:id="54">
    <w:p w14:paraId="6EF0E561" w14:textId="77777777" w:rsidR="00E5091D" w:rsidRPr="00EB2F4B" w:rsidRDefault="00E5091D" w:rsidP="00263C4B">
      <w:pPr>
        <w:pStyle w:val="Textonotapie"/>
        <w:ind w:firstLine="0"/>
        <w:rPr>
          <w:lang w:val="en-US"/>
        </w:rPr>
      </w:pPr>
      <w:r w:rsidRPr="009A0BD3">
        <w:rPr>
          <w:rStyle w:val="Refdenotaalpie"/>
          <w:lang w:val="en-GB"/>
        </w:rPr>
        <w:footnoteRef/>
      </w:r>
      <w:r w:rsidRPr="00EB2F4B">
        <w:rPr>
          <w:lang w:val="en-US"/>
        </w:rPr>
        <w:t xml:space="preserve"> Henri</w:t>
      </w:r>
      <w:r w:rsidRPr="00EB2F4B">
        <w:rPr>
          <w:smallCaps/>
          <w:lang w:val="en-US"/>
        </w:rPr>
        <w:t xml:space="preserve"> Bergson</w:t>
      </w:r>
      <w:r w:rsidRPr="00EB2F4B">
        <w:rPr>
          <w:lang w:val="en-US"/>
        </w:rPr>
        <w:t xml:space="preserve">, </w:t>
      </w:r>
      <w:r w:rsidRPr="00EB2F4B">
        <w:rPr>
          <w:i/>
          <w:lang w:val="en-US"/>
        </w:rPr>
        <w:t xml:space="preserve">Matière et </w:t>
      </w:r>
      <w:r w:rsidRPr="00EB2F4B">
        <w:rPr>
          <w:i/>
          <w:lang w:val="en-US"/>
        </w:rPr>
        <w:t>mémoire</w:t>
      </w:r>
      <w:r w:rsidRPr="00EB2F4B">
        <w:rPr>
          <w:lang w:val="en-US"/>
        </w:rPr>
        <w:t>,</w:t>
      </w:r>
      <w:r w:rsidRPr="00EB2F4B">
        <w:rPr>
          <w:i/>
          <w:lang w:val="en-US"/>
        </w:rPr>
        <w:t xml:space="preserve"> </w:t>
      </w:r>
      <w:r w:rsidRPr="00EB2F4B">
        <w:rPr>
          <w:lang w:val="en-US"/>
        </w:rPr>
        <w:t>Paris, Presses Universitaires de France, 2012 (1896).</w:t>
      </w:r>
    </w:p>
  </w:footnote>
  <w:footnote w:id="55">
    <w:p w14:paraId="2A9CA071" w14:textId="3C62C266" w:rsidR="00E5091D" w:rsidRPr="00473202" w:rsidRDefault="00E5091D" w:rsidP="00B22BAB">
      <w:pPr>
        <w:pStyle w:val="Textonotapie"/>
        <w:ind w:firstLine="0"/>
        <w:jc w:val="left"/>
        <w:rPr>
          <w:lang w:val="en-US"/>
        </w:rPr>
      </w:pPr>
      <w:r>
        <w:rPr>
          <w:rStyle w:val="Refdenotaalpie"/>
        </w:rPr>
        <w:footnoteRef/>
      </w:r>
      <w:r w:rsidRPr="007638F9">
        <w:rPr>
          <w:lang w:val="en-US"/>
        </w:rPr>
        <w:t xml:space="preserve"> </w:t>
      </w:r>
      <w:r>
        <w:rPr>
          <w:lang w:val="en-US"/>
        </w:rPr>
        <w:t xml:space="preserve">A basic needs approach to development was proposed by the </w:t>
      </w:r>
      <w:r>
        <w:rPr>
          <w:lang w:val="en-US"/>
        </w:rPr>
        <w:t xml:space="preserve">Bariloche Foundation in 1976 and adopted later on </w:t>
      </w:r>
      <w:r w:rsidR="00D16AB6" w:rsidRPr="00D16AB6">
        <w:rPr>
          <w:lang w:val="en-US"/>
        </w:rPr>
        <w:t>by CEPAL, the UN, and many other organizations</w:t>
      </w:r>
      <w:r>
        <w:rPr>
          <w:lang w:val="en-US"/>
        </w:rPr>
        <w:t xml:space="preserve">. Cf. Amilcar O. </w:t>
      </w:r>
      <w:r w:rsidRPr="00B22BAB">
        <w:rPr>
          <w:smallCaps/>
          <w:lang w:val="en-US"/>
        </w:rPr>
        <w:t>Herrera</w:t>
      </w:r>
      <w:r>
        <w:rPr>
          <w:lang w:val="en-US"/>
        </w:rPr>
        <w:t xml:space="preserve"> </w:t>
      </w:r>
      <w:r w:rsidRPr="00B22BAB">
        <w:rPr>
          <w:i/>
          <w:lang w:val="en-US"/>
        </w:rPr>
        <w:t>et Alii</w:t>
      </w:r>
      <w:r>
        <w:rPr>
          <w:i/>
          <w:lang w:val="en-US"/>
        </w:rPr>
        <w:t xml:space="preserve">, </w:t>
      </w:r>
      <w:r w:rsidRPr="00B22BAB">
        <w:rPr>
          <w:i/>
          <w:lang w:val="en-US"/>
        </w:rPr>
        <w:t>Catastrophe or new society</w:t>
      </w:r>
      <w:r w:rsidRPr="00B22BAB">
        <w:rPr>
          <w:i/>
          <w:lang w:val="en-US"/>
        </w:rPr>
        <w:t>? : a Latin American world model</w:t>
      </w:r>
      <w:r>
        <w:rPr>
          <w:i/>
          <w:lang w:val="en-US"/>
        </w:rPr>
        <w:t xml:space="preserve">. </w:t>
      </w:r>
      <w:r w:rsidRPr="00B22BAB">
        <w:rPr>
          <w:lang w:val="en-US"/>
        </w:rPr>
        <w:t>Ottawa: IDRC, 1976.</w:t>
      </w:r>
      <w:r>
        <w:rPr>
          <w:i/>
          <w:lang w:val="en-US"/>
        </w:rPr>
        <w:t xml:space="preserve"> Available at </w:t>
      </w:r>
      <w:hyperlink r:id="rId1" w:history="1">
        <w:r w:rsidRPr="00B7006D">
          <w:rPr>
            <w:rStyle w:val="Hipervnculo"/>
            <w:i/>
            <w:lang w:val="en-US"/>
          </w:rPr>
          <w:t>https://idl-bnc-idrc.dspacedirect.org/bitstream/handle/10625/213/IDL-213.pdf?sequence=1&amp;isAllowed=y</w:t>
        </w:r>
      </w:hyperlink>
      <w:r w:rsidRPr="00B22BAB">
        <w:rPr>
          <w:lang w:val="en-US"/>
        </w:rPr>
        <w:t>.</w:t>
      </w:r>
      <w:r>
        <w:rPr>
          <w:lang w:val="en-US"/>
        </w:rPr>
        <w:t xml:space="preserve"> (consulted November 2019).</w:t>
      </w:r>
      <w:r w:rsidR="00D16AB6">
        <w:rPr>
          <w:lang w:val="en-US"/>
        </w:rPr>
        <w:t xml:space="preserve"> </w:t>
      </w:r>
    </w:p>
  </w:footnote>
  <w:footnote w:id="56">
    <w:p w14:paraId="55C3DF99" w14:textId="77777777"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Amartya</w:t>
      </w:r>
      <w:r w:rsidRPr="009A0BD3">
        <w:rPr>
          <w:smallCaps/>
          <w:lang w:val="en-GB"/>
        </w:rPr>
        <w:t xml:space="preserve"> Sen</w:t>
      </w:r>
      <w:r w:rsidRPr="009A0BD3">
        <w:rPr>
          <w:lang w:val="en-GB"/>
        </w:rPr>
        <w:t xml:space="preserve">, </w:t>
      </w:r>
      <w:r w:rsidRPr="009A0BD3">
        <w:rPr>
          <w:i/>
          <w:lang w:val="en-GB"/>
        </w:rPr>
        <w:t>Poverty and famines</w:t>
      </w:r>
      <w:r w:rsidRPr="009A0BD3">
        <w:rPr>
          <w:lang w:val="en-GB"/>
        </w:rPr>
        <w:t>, Oxford, Oxford University Press, 1981.</w:t>
      </w:r>
    </w:p>
  </w:footnote>
  <w:footnote w:id="57">
    <w:p w14:paraId="5665D489" w14:textId="33C8A908"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Recognition of the right to food as a human right is a first step towards the recognition of food as a common good. But in terms of the nexus of the common good, this human right clashes with other requirements, especially legal and economic ones. This goes to show the complexity of this nexus, and why political governance is so essential. </w:t>
      </w:r>
    </w:p>
  </w:footnote>
  <w:footnote w:id="58">
    <w:p w14:paraId="1B977173" w14:textId="77777777" w:rsidR="00E5091D" w:rsidRPr="009A0BD3" w:rsidRDefault="00E5091D" w:rsidP="00263C4B">
      <w:pPr>
        <w:pStyle w:val="Textonotapie"/>
        <w:ind w:firstLine="0"/>
        <w:rPr>
          <w:lang w:val="en-GB"/>
        </w:rPr>
      </w:pPr>
      <w:r w:rsidRPr="009A0BD3">
        <w:rPr>
          <w:rStyle w:val="Refdenotaalpie"/>
          <w:lang w:val="en-GB"/>
        </w:rPr>
        <w:footnoteRef/>
      </w:r>
      <w:r w:rsidRPr="009A0BD3">
        <w:rPr>
          <w:lang w:val="en-GB"/>
        </w:rPr>
        <w:t xml:space="preserve"> The conjunction of the common good is based on a certain logical and empirical correspondence between the existence of the individual and the existence of a community. The existence of an individual is always a social existence. This is self-evident in practice; it can be challenged in theory, but not in terms of action. </w:t>
      </w:r>
    </w:p>
  </w:footnote>
  <w:footnote w:id="59">
    <w:p w14:paraId="5923A46D" w14:textId="448E176F" w:rsidR="00E5091D" w:rsidRPr="008443EF" w:rsidRDefault="00E5091D" w:rsidP="000D2DD6">
      <w:pPr>
        <w:pStyle w:val="Textonotapie"/>
        <w:ind w:firstLine="0"/>
        <w:rPr>
          <w:lang w:val="en-US"/>
        </w:rPr>
      </w:pPr>
      <w:r>
        <w:rPr>
          <w:rStyle w:val="Refdenotaalpie"/>
        </w:rPr>
        <w:footnoteRef/>
      </w:r>
      <w:r w:rsidRPr="008443EF">
        <w:rPr>
          <w:lang w:val="en-US"/>
        </w:rPr>
        <w:t xml:space="preserve"> </w:t>
      </w:r>
      <w:r w:rsidRPr="008443EF">
        <w:rPr>
          <w:smallCaps/>
          <w:lang w:val="en-US"/>
        </w:rPr>
        <w:t>Sherover</w:t>
      </w:r>
      <w:r w:rsidRPr="008443EF">
        <w:rPr>
          <w:lang w:val="en-US"/>
        </w:rPr>
        <w:t xml:space="preserve">, </w:t>
      </w:r>
      <w:r w:rsidRPr="008443EF">
        <w:rPr>
          <w:i/>
          <w:iCs/>
          <w:lang w:val="en-US"/>
        </w:rPr>
        <w:t>Time, Freedom and the Common Good</w:t>
      </w:r>
      <w:r w:rsidRPr="008443EF">
        <w:rPr>
          <w:lang w:val="en-US"/>
        </w:rPr>
        <w:t xml:space="preserve">, 55-60, 89-90 </w:t>
      </w:r>
    </w:p>
  </w:footnote>
  <w:footnote w:id="60">
    <w:p w14:paraId="1BE80EEA" w14:textId="3F365850" w:rsidR="00E5091D" w:rsidRPr="00886160" w:rsidRDefault="00E5091D">
      <w:pPr>
        <w:pStyle w:val="Textonotapie"/>
        <w:rPr>
          <w:lang w:val="en-US"/>
        </w:rPr>
      </w:pPr>
      <w:r>
        <w:rPr>
          <w:rStyle w:val="Refdenotaalpie"/>
        </w:rPr>
        <w:footnoteRef/>
      </w:r>
      <w:r w:rsidRPr="005E71E1">
        <w:rPr>
          <w:lang w:val="fr-CH"/>
        </w:rPr>
        <w:t xml:space="preserve"> See </w:t>
      </w:r>
      <w:r w:rsidRPr="005E71E1">
        <w:rPr>
          <w:smallCaps/>
          <w:lang w:val="fr-CH"/>
        </w:rPr>
        <w:t>Fessard</w:t>
      </w:r>
      <w:r w:rsidRPr="005E71E1">
        <w:rPr>
          <w:lang w:val="fr-CH"/>
        </w:rPr>
        <w:t xml:space="preserve">, </w:t>
      </w:r>
      <w:r w:rsidRPr="005E71E1">
        <w:rPr>
          <w:i/>
          <w:lang w:val="fr-CH"/>
        </w:rPr>
        <w:t>Autorité et bien commun</w:t>
      </w:r>
      <w:r w:rsidRPr="005E71E1">
        <w:rPr>
          <w:lang w:val="fr-CH"/>
        </w:rPr>
        <w:t>, 96-98.</w:t>
      </w:r>
      <w:r>
        <w:rPr>
          <w:lang w:val="fr-CH"/>
        </w:rPr>
        <w:t xml:space="preserve"> </w:t>
      </w:r>
      <w:r w:rsidRPr="00886160">
        <w:rPr>
          <w:lang w:val="en-US"/>
        </w:rPr>
        <w:t>Fessard’s Hegelianism</w:t>
      </w:r>
      <w:r>
        <w:rPr>
          <w:lang w:val="en-US"/>
        </w:rPr>
        <w:t xml:space="preserve"> is but the translation of a much older, theological intuition of the patristic era: the movement of the common good is essentially that of God’s Spirit or Charity leading humanity toward its ultimate reconciliation with the Father in Christ. Thus, its movement necessarily involves a kenotic moment. The cross is not a part of a reconciliation that can be avoided altogether. </w:t>
      </w:r>
      <w:r w:rsidR="00B4585D">
        <w:rPr>
          <w:lang w:val="en-US"/>
        </w:rPr>
        <w:t>This idea of a kenotic moment is not exclusively religious</w:t>
      </w:r>
      <w:r>
        <w:rPr>
          <w:lang w:val="en-US"/>
        </w:rPr>
        <w:t>, however. Marx used it to frame the dialectic struggle between capital and labor.</w:t>
      </w:r>
    </w:p>
  </w:footnote>
  <w:footnote w:id="61">
    <w:p w14:paraId="3090DB16" w14:textId="30D5A16B" w:rsidR="00E5091D" w:rsidRPr="00703178" w:rsidRDefault="00E5091D" w:rsidP="00263C4B">
      <w:pPr>
        <w:pStyle w:val="Textonotapie"/>
        <w:ind w:firstLine="0"/>
        <w:rPr>
          <w:lang w:val="en-GB"/>
        </w:rPr>
      </w:pPr>
      <w:r w:rsidRPr="00703178">
        <w:rPr>
          <w:rStyle w:val="Refdenotaalpie"/>
          <w:lang w:val="en-GB"/>
        </w:rPr>
        <w:footnoteRef/>
      </w:r>
      <w:r w:rsidRPr="00703178">
        <w:rPr>
          <w:lang w:val="en-GB"/>
        </w:rPr>
        <w:t xml:space="preserve"> This argument is convincingly set out in </w:t>
      </w:r>
      <w:r w:rsidRPr="00703178">
        <w:rPr>
          <w:smallCaps/>
          <w:lang w:val="en-GB"/>
        </w:rPr>
        <w:t>Hollenbach</w:t>
      </w:r>
      <w:r w:rsidRPr="00703178">
        <w:rPr>
          <w:lang w:val="en-GB"/>
        </w:rPr>
        <w:t xml:space="preserve">, </w:t>
      </w:r>
      <w:r w:rsidRPr="00703178">
        <w:rPr>
          <w:i/>
          <w:lang w:val="en-GB"/>
        </w:rPr>
        <w:t>The common good</w:t>
      </w:r>
      <w:r w:rsidRPr="00703178">
        <w:rPr>
          <w:lang w:val="en-GB"/>
        </w:rPr>
        <w:t>, 212-229.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57504" w14:textId="77777777" w:rsidR="00E5091D" w:rsidRPr="00834BFD" w:rsidRDefault="00E5091D" w:rsidP="00834BFD">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54A0C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C74628"/>
    <w:multiLevelType w:val="hybridMultilevel"/>
    <w:tmpl w:val="6D582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45042"/>
    <w:multiLevelType w:val="hybridMultilevel"/>
    <w:tmpl w:val="8200BE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5421A4F"/>
    <w:multiLevelType w:val="hybridMultilevel"/>
    <w:tmpl w:val="BB3A2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FB4638"/>
    <w:multiLevelType w:val="hybridMultilevel"/>
    <w:tmpl w:val="BA7CC3CE"/>
    <w:lvl w:ilvl="0" w:tplc="E9C4AA4C">
      <w:numFmt w:val="bullet"/>
      <w:lvlText w:val="-"/>
      <w:lvlJc w:val="left"/>
      <w:pPr>
        <w:ind w:left="757" w:hanging="360"/>
      </w:pPr>
      <w:rPr>
        <w:rFonts w:ascii="Garamond" w:eastAsiaTheme="minorEastAsia" w:hAnsi="Garamond"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5" w15:restartNumberingAfterBreak="0">
    <w:nsid w:val="6041679D"/>
    <w:multiLevelType w:val="hybridMultilevel"/>
    <w:tmpl w:val="F9444140"/>
    <w:lvl w:ilvl="0" w:tplc="B3928DEC">
      <w:numFmt w:val="bullet"/>
      <w:lvlText w:val="-"/>
      <w:lvlJc w:val="left"/>
      <w:pPr>
        <w:ind w:left="757" w:hanging="360"/>
      </w:pPr>
      <w:rPr>
        <w:rFonts w:ascii="Garamond" w:eastAsiaTheme="minorEastAsia" w:hAnsi="Garamond" w:cstheme="minorBidi" w:hint="default"/>
      </w:rPr>
    </w:lvl>
    <w:lvl w:ilvl="1" w:tplc="080A0003">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6" w15:restartNumberingAfterBreak="0">
    <w:nsid w:val="63A92854"/>
    <w:multiLevelType w:val="hybridMultilevel"/>
    <w:tmpl w:val="D1BA4544"/>
    <w:lvl w:ilvl="0" w:tplc="B25E6C1C">
      <w:start w:val="1"/>
      <w:numFmt w:val="bullet"/>
      <w:lvlText w:val="•"/>
      <w:lvlJc w:val="left"/>
      <w:pPr>
        <w:tabs>
          <w:tab w:val="num" w:pos="720"/>
        </w:tabs>
        <w:ind w:left="720" w:hanging="360"/>
      </w:pPr>
      <w:rPr>
        <w:rFonts w:ascii="Arial" w:hAnsi="Arial" w:hint="default"/>
      </w:rPr>
    </w:lvl>
    <w:lvl w:ilvl="1" w:tplc="D62E4BDE" w:tentative="1">
      <w:start w:val="1"/>
      <w:numFmt w:val="bullet"/>
      <w:lvlText w:val="•"/>
      <w:lvlJc w:val="left"/>
      <w:pPr>
        <w:tabs>
          <w:tab w:val="num" w:pos="1440"/>
        </w:tabs>
        <w:ind w:left="1440" w:hanging="360"/>
      </w:pPr>
      <w:rPr>
        <w:rFonts w:ascii="Arial" w:hAnsi="Arial" w:hint="default"/>
      </w:rPr>
    </w:lvl>
    <w:lvl w:ilvl="2" w:tplc="FC389A4A" w:tentative="1">
      <w:start w:val="1"/>
      <w:numFmt w:val="bullet"/>
      <w:lvlText w:val="•"/>
      <w:lvlJc w:val="left"/>
      <w:pPr>
        <w:tabs>
          <w:tab w:val="num" w:pos="2160"/>
        </w:tabs>
        <w:ind w:left="2160" w:hanging="360"/>
      </w:pPr>
      <w:rPr>
        <w:rFonts w:ascii="Arial" w:hAnsi="Arial" w:hint="default"/>
      </w:rPr>
    </w:lvl>
    <w:lvl w:ilvl="3" w:tplc="9E0238C8" w:tentative="1">
      <w:start w:val="1"/>
      <w:numFmt w:val="bullet"/>
      <w:lvlText w:val="•"/>
      <w:lvlJc w:val="left"/>
      <w:pPr>
        <w:tabs>
          <w:tab w:val="num" w:pos="2880"/>
        </w:tabs>
        <w:ind w:left="2880" w:hanging="360"/>
      </w:pPr>
      <w:rPr>
        <w:rFonts w:ascii="Arial" w:hAnsi="Arial" w:hint="default"/>
      </w:rPr>
    </w:lvl>
    <w:lvl w:ilvl="4" w:tplc="D604E360" w:tentative="1">
      <w:start w:val="1"/>
      <w:numFmt w:val="bullet"/>
      <w:lvlText w:val="•"/>
      <w:lvlJc w:val="left"/>
      <w:pPr>
        <w:tabs>
          <w:tab w:val="num" w:pos="3600"/>
        </w:tabs>
        <w:ind w:left="3600" w:hanging="360"/>
      </w:pPr>
      <w:rPr>
        <w:rFonts w:ascii="Arial" w:hAnsi="Arial" w:hint="default"/>
      </w:rPr>
    </w:lvl>
    <w:lvl w:ilvl="5" w:tplc="932226E6" w:tentative="1">
      <w:start w:val="1"/>
      <w:numFmt w:val="bullet"/>
      <w:lvlText w:val="•"/>
      <w:lvlJc w:val="left"/>
      <w:pPr>
        <w:tabs>
          <w:tab w:val="num" w:pos="4320"/>
        </w:tabs>
        <w:ind w:left="4320" w:hanging="360"/>
      </w:pPr>
      <w:rPr>
        <w:rFonts w:ascii="Arial" w:hAnsi="Arial" w:hint="default"/>
      </w:rPr>
    </w:lvl>
    <w:lvl w:ilvl="6" w:tplc="CC568B40" w:tentative="1">
      <w:start w:val="1"/>
      <w:numFmt w:val="bullet"/>
      <w:lvlText w:val="•"/>
      <w:lvlJc w:val="left"/>
      <w:pPr>
        <w:tabs>
          <w:tab w:val="num" w:pos="5040"/>
        </w:tabs>
        <w:ind w:left="5040" w:hanging="360"/>
      </w:pPr>
      <w:rPr>
        <w:rFonts w:ascii="Arial" w:hAnsi="Arial" w:hint="default"/>
      </w:rPr>
    </w:lvl>
    <w:lvl w:ilvl="7" w:tplc="BBB6CFF6" w:tentative="1">
      <w:start w:val="1"/>
      <w:numFmt w:val="bullet"/>
      <w:lvlText w:val="•"/>
      <w:lvlJc w:val="left"/>
      <w:pPr>
        <w:tabs>
          <w:tab w:val="num" w:pos="5760"/>
        </w:tabs>
        <w:ind w:left="5760" w:hanging="360"/>
      </w:pPr>
      <w:rPr>
        <w:rFonts w:ascii="Arial" w:hAnsi="Arial" w:hint="default"/>
      </w:rPr>
    </w:lvl>
    <w:lvl w:ilvl="8" w:tplc="8A4E72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E4578B"/>
    <w:multiLevelType w:val="hybridMultilevel"/>
    <w:tmpl w:val="18049534"/>
    <w:lvl w:ilvl="0" w:tplc="42DA3532">
      <w:start w:val="3"/>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7"/>
  </w:num>
  <w:num w:numId="3">
    <w:abstractNumId w:val="5"/>
  </w:num>
  <w:num w:numId="4">
    <w:abstractNumId w:val="3"/>
  </w:num>
  <w:num w:numId="5">
    <w:abstractNumId w:val="1"/>
  </w:num>
  <w:num w:numId="6">
    <w:abstractNumId w:val="6"/>
  </w:num>
  <w:num w:numId="7">
    <w:abstractNumId w:val="2"/>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135"/>
    <w:rsid w:val="00001FA1"/>
    <w:rsid w:val="00002429"/>
    <w:rsid w:val="000029F9"/>
    <w:rsid w:val="00006C9E"/>
    <w:rsid w:val="00006CE3"/>
    <w:rsid w:val="00007E59"/>
    <w:rsid w:val="000104CB"/>
    <w:rsid w:val="000122E5"/>
    <w:rsid w:val="0001263A"/>
    <w:rsid w:val="000157D9"/>
    <w:rsid w:val="00016B34"/>
    <w:rsid w:val="00020172"/>
    <w:rsid w:val="000214F9"/>
    <w:rsid w:val="000225A7"/>
    <w:rsid w:val="00024DBA"/>
    <w:rsid w:val="00024E5D"/>
    <w:rsid w:val="00025D48"/>
    <w:rsid w:val="00025F82"/>
    <w:rsid w:val="000264DA"/>
    <w:rsid w:val="00030099"/>
    <w:rsid w:val="00030334"/>
    <w:rsid w:val="000312AF"/>
    <w:rsid w:val="000324FD"/>
    <w:rsid w:val="00034103"/>
    <w:rsid w:val="0003459F"/>
    <w:rsid w:val="00035566"/>
    <w:rsid w:val="00036DD6"/>
    <w:rsid w:val="00040966"/>
    <w:rsid w:val="00040FF1"/>
    <w:rsid w:val="00042D0A"/>
    <w:rsid w:val="0004551F"/>
    <w:rsid w:val="00045EE8"/>
    <w:rsid w:val="00045F1E"/>
    <w:rsid w:val="0005013F"/>
    <w:rsid w:val="0005111D"/>
    <w:rsid w:val="00054D89"/>
    <w:rsid w:val="00055376"/>
    <w:rsid w:val="00055563"/>
    <w:rsid w:val="00060BC2"/>
    <w:rsid w:val="00061096"/>
    <w:rsid w:val="00062765"/>
    <w:rsid w:val="00062B9F"/>
    <w:rsid w:val="00062D8B"/>
    <w:rsid w:val="00062F5B"/>
    <w:rsid w:val="0006346B"/>
    <w:rsid w:val="000665CB"/>
    <w:rsid w:val="00066C5B"/>
    <w:rsid w:val="000728DA"/>
    <w:rsid w:val="00072DFB"/>
    <w:rsid w:val="00073C15"/>
    <w:rsid w:val="000741E7"/>
    <w:rsid w:val="000749B8"/>
    <w:rsid w:val="00075329"/>
    <w:rsid w:val="0007687F"/>
    <w:rsid w:val="00076F1E"/>
    <w:rsid w:val="000778DD"/>
    <w:rsid w:val="00077925"/>
    <w:rsid w:val="0008371E"/>
    <w:rsid w:val="00086E67"/>
    <w:rsid w:val="000879B7"/>
    <w:rsid w:val="0009288F"/>
    <w:rsid w:val="0009588B"/>
    <w:rsid w:val="00096D86"/>
    <w:rsid w:val="00097404"/>
    <w:rsid w:val="000A1677"/>
    <w:rsid w:val="000A2306"/>
    <w:rsid w:val="000A5D28"/>
    <w:rsid w:val="000A67D9"/>
    <w:rsid w:val="000A6AC9"/>
    <w:rsid w:val="000A6B42"/>
    <w:rsid w:val="000A6D8F"/>
    <w:rsid w:val="000A6ED6"/>
    <w:rsid w:val="000B0314"/>
    <w:rsid w:val="000B182E"/>
    <w:rsid w:val="000B2A34"/>
    <w:rsid w:val="000B465A"/>
    <w:rsid w:val="000B4A97"/>
    <w:rsid w:val="000B6D52"/>
    <w:rsid w:val="000B7026"/>
    <w:rsid w:val="000C1EE2"/>
    <w:rsid w:val="000C253C"/>
    <w:rsid w:val="000D16E3"/>
    <w:rsid w:val="000D2DD6"/>
    <w:rsid w:val="000D4A3A"/>
    <w:rsid w:val="000D6202"/>
    <w:rsid w:val="000E2453"/>
    <w:rsid w:val="000E49B0"/>
    <w:rsid w:val="000E5000"/>
    <w:rsid w:val="000E5981"/>
    <w:rsid w:val="000E5D8F"/>
    <w:rsid w:val="000E626A"/>
    <w:rsid w:val="000E7CBB"/>
    <w:rsid w:val="000F0C05"/>
    <w:rsid w:val="000F213E"/>
    <w:rsid w:val="000F4CD2"/>
    <w:rsid w:val="000F5D5A"/>
    <w:rsid w:val="000F5F4D"/>
    <w:rsid w:val="00103918"/>
    <w:rsid w:val="00105FD1"/>
    <w:rsid w:val="0010750D"/>
    <w:rsid w:val="00114054"/>
    <w:rsid w:val="00117221"/>
    <w:rsid w:val="00123A6F"/>
    <w:rsid w:val="00124024"/>
    <w:rsid w:val="00131609"/>
    <w:rsid w:val="00134F83"/>
    <w:rsid w:val="00140DBE"/>
    <w:rsid w:val="0014291F"/>
    <w:rsid w:val="00142E1B"/>
    <w:rsid w:val="001447F1"/>
    <w:rsid w:val="00144F8D"/>
    <w:rsid w:val="00145289"/>
    <w:rsid w:val="001456CD"/>
    <w:rsid w:val="00146C28"/>
    <w:rsid w:val="00147C59"/>
    <w:rsid w:val="001505D2"/>
    <w:rsid w:val="001554DD"/>
    <w:rsid w:val="00160F49"/>
    <w:rsid w:val="00161145"/>
    <w:rsid w:val="001630C3"/>
    <w:rsid w:val="00163282"/>
    <w:rsid w:val="001646F4"/>
    <w:rsid w:val="00165FCE"/>
    <w:rsid w:val="001660C9"/>
    <w:rsid w:val="00171DA2"/>
    <w:rsid w:val="001722D3"/>
    <w:rsid w:val="001733CD"/>
    <w:rsid w:val="001736D8"/>
    <w:rsid w:val="00173E3F"/>
    <w:rsid w:val="00175AFE"/>
    <w:rsid w:val="00176AFF"/>
    <w:rsid w:val="00177A38"/>
    <w:rsid w:val="001808B1"/>
    <w:rsid w:val="001855BC"/>
    <w:rsid w:val="0018583A"/>
    <w:rsid w:val="001861C1"/>
    <w:rsid w:val="0018646A"/>
    <w:rsid w:val="00186780"/>
    <w:rsid w:val="0018681E"/>
    <w:rsid w:val="00186879"/>
    <w:rsid w:val="001871AF"/>
    <w:rsid w:val="00190525"/>
    <w:rsid w:val="00194E5D"/>
    <w:rsid w:val="00196931"/>
    <w:rsid w:val="00196CD6"/>
    <w:rsid w:val="00197514"/>
    <w:rsid w:val="001A361F"/>
    <w:rsid w:val="001A3D91"/>
    <w:rsid w:val="001A4C6D"/>
    <w:rsid w:val="001A5016"/>
    <w:rsid w:val="001A5923"/>
    <w:rsid w:val="001A5F6C"/>
    <w:rsid w:val="001A7067"/>
    <w:rsid w:val="001B0400"/>
    <w:rsid w:val="001B0B75"/>
    <w:rsid w:val="001B2069"/>
    <w:rsid w:val="001B3F51"/>
    <w:rsid w:val="001B63DC"/>
    <w:rsid w:val="001B7086"/>
    <w:rsid w:val="001C060F"/>
    <w:rsid w:val="001C2590"/>
    <w:rsid w:val="001C566C"/>
    <w:rsid w:val="001C6420"/>
    <w:rsid w:val="001C7B38"/>
    <w:rsid w:val="001D30A4"/>
    <w:rsid w:val="001D58D1"/>
    <w:rsid w:val="001D795F"/>
    <w:rsid w:val="001E0190"/>
    <w:rsid w:val="001E0DFD"/>
    <w:rsid w:val="001E4AE0"/>
    <w:rsid w:val="001E52D5"/>
    <w:rsid w:val="001E5BAB"/>
    <w:rsid w:val="001E6FF0"/>
    <w:rsid w:val="001E74DF"/>
    <w:rsid w:val="001E77CD"/>
    <w:rsid w:val="001E77D9"/>
    <w:rsid w:val="001F137F"/>
    <w:rsid w:val="001F3993"/>
    <w:rsid w:val="001F5795"/>
    <w:rsid w:val="001F6D67"/>
    <w:rsid w:val="0020245A"/>
    <w:rsid w:val="00203C9B"/>
    <w:rsid w:val="00203F0B"/>
    <w:rsid w:val="0020493C"/>
    <w:rsid w:val="00204D5A"/>
    <w:rsid w:val="00205E55"/>
    <w:rsid w:val="002065FC"/>
    <w:rsid w:val="00207419"/>
    <w:rsid w:val="00210B56"/>
    <w:rsid w:val="00211C5E"/>
    <w:rsid w:val="0022125B"/>
    <w:rsid w:val="00222B8B"/>
    <w:rsid w:val="00224689"/>
    <w:rsid w:val="002248B1"/>
    <w:rsid w:val="002261F2"/>
    <w:rsid w:val="00226231"/>
    <w:rsid w:val="00231F9B"/>
    <w:rsid w:val="00232279"/>
    <w:rsid w:val="0023491C"/>
    <w:rsid w:val="00234ABF"/>
    <w:rsid w:val="00241AD7"/>
    <w:rsid w:val="0024209F"/>
    <w:rsid w:val="00243F86"/>
    <w:rsid w:val="00245816"/>
    <w:rsid w:val="002461AA"/>
    <w:rsid w:val="00250FCD"/>
    <w:rsid w:val="00251E25"/>
    <w:rsid w:val="0025306C"/>
    <w:rsid w:val="00253E1C"/>
    <w:rsid w:val="00254E6C"/>
    <w:rsid w:val="002572F2"/>
    <w:rsid w:val="002574AB"/>
    <w:rsid w:val="00260788"/>
    <w:rsid w:val="00262294"/>
    <w:rsid w:val="002624B3"/>
    <w:rsid w:val="00262D0F"/>
    <w:rsid w:val="00263C4B"/>
    <w:rsid w:val="00263E41"/>
    <w:rsid w:val="00266E6E"/>
    <w:rsid w:val="00267834"/>
    <w:rsid w:val="00267EF8"/>
    <w:rsid w:val="00270A8D"/>
    <w:rsid w:val="002734D8"/>
    <w:rsid w:val="00273A68"/>
    <w:rsid w:val="00274CE4"/>
    <w:rsid w:val="00274E09"/>
    <w:rsid w:val="00275588"/>
    <w:rsid w:val="00281AF7"/>
    <w:rsid w:val="002821D6"/>
    <w:rsid w:val="00284AD7"/>
    <w:rsid w:val="00290DD5"/>
    <w:rsid w:val="00291A25"/>
    <w:rsid w:val="00293825"/>
    <w:rsid w:val="00294629"/>
    <w:rsid w:val="00295CBD"/>
    <w:rsid w:val="002961D7"/>
    <w:rsid w:val="002A1371"/>
    <w:rsid w:val="002A363F"/>
    <w:rsid w:val="002A3F4A"/>
    <w:rsid w:val="002A69C1"/>
    <w:rsid w:val="002A73DC"/>
    <w:rsid w:val="002B35B6"/>
    <w:rsid w:val="002B367A"/>
    <w:rsid w:val="002B3959"/>
    <w:rsid w:val="002B4227"/>
    <w:rsid w:val="002B4ACE"/>
    <w:rsid w:val="002B4CDF"/>
    <w:rsid w:val="002B655F"/>
    <w:rsid w:val="002C0DC3"/>
    <w:rsid w:val="002C4538"/>
    <w:rsid w:val="002C50B8"/>
    <w:rsid w:val="002C68A5"/>
    <w:rsid w:val="002D162A"/>
    <w:rsid w:val="002D1B2B"/>
    <w:rsid w:val="002D2C60"/>
    <w:rsid w:val="002D40A2"/>
    <w:rsid w:val="002D77E2"/>
    <w:rsid w:val="002E039E"/>
    <w:rsid w:val="002E103C"/>
    <w:rsid w:val="002E1492"/>
    <w:rsid w:val="002E1ADE"/>
    <w:rsid w:val="002E5DA9"/>
    <w:rsid w:val="002E6DEB"/>
    <w:rsid w:val="002E71B5"/>
    <w:rsid w:val="002E78EC"/>
    <w:rsid w:val="002E7CFE"/>
    <w:rsid w:val="002E7F68"/>
    <w:rsid w:val="002F067D"/>
    <w:rsid w:val="002F3E12"/>
    <w:rsid w:val="002F40BD"/>
    <w:rsid w:val="002F583F"/>
    <w:rsid w:val="002F7342"/>
    <w:rsid w:val="00300B2C"/>
    <w:rsid w:val="003016EE"/>
    <w:rsid w:val="00301CC0"/>
    <w:rsid w:val="0030277F"/>
    <w:rsid w:val="00304732"/>
    <w:rsid w:val="00304FF1"/>
    <w:rsid w:val="003077BB"/>
    <w:rsid w:val="00307B26"/>
    <w:rsid w:val="00310BAD"/>
    <w:rsid w:val="00312B28"/>
    <w:rsid w:val="00314A67"/>
    <w:rsid w:val="00317010"/>
    <w:rsid w:val="0032075E"/>
    <w:rsid w:val="00321627"/>
    <w:rsid w:val="00324AF7"/>
    <w:rsid w:val="00326113"/>
    <w:rsid w:val="00330FE6"/>
    <w:rsid w:val="003328AB"/>
    <w:rsid w:val="00332D78"/>
    <w:rsid w:val="00334B0A"/>
    <w:rsid w:val="003356EF"/>
    <w:rsid w:val="00336BAB"/>
    <w:rsid w:val="00336D2B"/>
    <w:rsid w:val="00336D7C"/>
    <w:rsid w:val="00340A1F"/>
    <w:rsid w:val="00340E12"/>
    <w:rsid w:val="00346214"/>
    <w:rsid w:val="0034652E"/>
    <w:rsid w:val="00350FC7"/>
    <w:rsid w:val="00351D27"/>
    <w:rsid w:val="0035327E"/>
    <w:rsid w:val="00356FE3"/>
    <w:rsid w:val="00360BEE"/>
    <w:rsid w:val="003611FC"/>
    <w:rsid w:val="00361976"/>
    <w:rsid w:val="00361D57"/>
    <w:rsid w:val="00364723"/>
    <w:rsid w:val="00364B82"/>
    <w:rsid w:val="00365050"/>
    <w:rsid w:val="00365776"/>
    <w:rsid w:val="0036610B"/>
    <w:rsid w:val="00366540"/>
    <w:rsid w:val="0036699A"/>
    <w:rsid w:val="00367D06"/>
    <w:rsid w:val="003702BD"/>
    <w:rsid w:val="00370B03"/>
    <w:rsid w:val="00370E61"/>
    <w:rsid w:val="00374BAE"/>
    <w:rsid w:val="00376203"/>
    <w:rsid w:val="00376C1F"/>
    <w:rsid w:val="00377DC6"/>
    <w:rsid w:val="0038018F"/>
    <w:rsid w:val="003805FF"/>
    <w:rsid w:val="00380AB8"/>
    <w:rsid w:val="0038166D"/>
    <w:rsid w:val="0038482D"/>
    <w:rsid w:val="00386302"/>
    <w:rsid w:val="00391F99"/>
    <w:rsid w:val="00392AFB"/>
    <w:rsid w:val="00394DF9"/>
    <w:rsid w:val="00394FCB"/>
    <w:rsid w:val="00395514"/>
    <w:rsid w:val="00396FF3"/>
    <w:rsid w:val="003972ED"/>
    <w:rsid w:val="003A2946"/>
    <w:rsid w:val="003A2D7A"/>
    <w:rsid w:val="003A2D80"/>
    <w:rsid w:val="003A487B"/>
    <w:rsid w:val="003B24D7"/>
    <w:rsid w:val="003B5153"/>
    <w:rsid w:val="003B5F8E"/>
    <w:rsid w:val="003C1451"/>
    <w:rsid w:val="003C1E4B"/>
    <w:rsid w:val="003C54AA"/>
    <w:rsid w:val="003C5A77"/>
    <w:rsid w:val="003D0E61"/>
    <w:rsid w:val="003D1228"/>
    <w:rsid w:val="003D24D5"/>
    <w:rsid w:val="003D772A"/>
    <w:rsid w:val="003E141F"/>
    <w:rsid w:val="003E1834"/>
    <w:rsid w:val="003E2903"/>
    <w:rsid w:val="003E2D9F"/>
    <w:rsid w:val="003E2EB2"/>
    <w:rsid w:val="003E4597"/>
    <w:rsid w:val="003E4DE3"/>
    <w:rsid w:val="003E63B6"/>
    <w:rsid w:val="003E6EAD"/>
    <w:rsid w:val="003F1192"/>
    <w:rsid w:val="003F1D21"/>
    <w:rsid w:val="003F26F3"/>
    <w:rsid w:val="003F2B0B"/>
    <w:rsid w:val="003F4952"/>
    <w:rsid w:val="003F4E34"/>
    <w:rsid w:val="003F54D7"/>
    <w:rsid w:val="003F7F33"/>
    <w:rsid w:val="004004D3"/>
    <w:rsid w:val="00403B34"/>
    <w:rsid w:val="00406440"/>
    <w:rsid w:val="004111AC"/>
    <w:rsid w:val="00411970"/>
    <w:rsid w:val="00413491"/>
    <w:rsid w:val="00413616"/>
    <w:rsid w:val="004140FA"/>
    <w:rsid w:val="00414A08"/>
    <w:rsid w:val="0041555A"/>
    <w:rsid w:val="0041574B"/>
    <w:rsid w:val="004158F3"/>
    <w:rsid w:val="00415FC9"/>
    <w:rsid w:val="00415FDE"/>
    <w:rsid w:val="004172C2"/>
    <w:rsid w:val="00417D56"/>
    <w:rsid w:val="0042096F"/>
    <w:rsid w:val="004210EE"/>
    <w:rsid w:val="00421494"/>
    <w:rsid w:val="00422983"/>
    <w:rsid w:val="00423170"/>
    <w:rsid w:val="00424B54"/>
    <w:rsid w:val="00426145"/>
    <w:rsid w:val="00426D6A"/>
    <w:rsid w:val="00427D57"/>
    <w:rsid w:val="00433A58"/>
    <w:rsid w:val="00433E23"/>
    <w:rsid w:val="004356D4"/>
    <w:rsid w:val="00435D67"/>
    <w:rsid w:val="00440CBD"/>
    <w:rsid w:val="00441355"/>
    <w:rsid w:val="00441D2C"/>
    <w:rsid w:val="0044250F"/>
    <w:rsid w:val="004439F1"/>
    <w:rsid w:val="00445AAA"/>
    <w:rsid w:val="004500B5"/>
    <w:rsid w:val="00451012"/>
    <w:rsid w:val="0045147E"/>
    <w:rsid w:val="0045241C"/>
    <w:rsid w:val="004552F7"/>
    <w:rsid w:val="00460389"/>
    <w:rsid w:val="00461584"/>
    <w:rsid w:val="00461805"/>
    <w:rsid w:val="00462278"/>
    <w:rsid w:val="00463647"/>
    <w:rsid w:val="0046385B"/>
    <w:rsid w:val="00463CD6"/>
    <w:rsid w:val="0046537E"/>
    <w:rsid w:val="00465D5C"/>
    <w:rsid w:val="00470AFA"/>
    <w:rsid w:val="00473202"/>
    <w:rsid w:val="004733AA"/>
    <w:rsid w:val="00475566"/>
    <w:rsid w:val="00477104"/>
    <w:rsid w:val="0047770A"/>
    <w:rsid w:val="00477ABB"/>
    <w:rsid w:val="00477E24"/>
    <w:rsid w:val="00480958"/>
    <w:rsid w:val="004810CB"/>
    <w:rsid w:val="0048117E"/>
    <w:rsid w:val="00482E15"/>
    <w:rsid w:val="004863F1"/>
    <w:rsid w:val="00486D9B"/>
    <w:rsid w:val="00487791"/>
    <w:rsid w:val="00487C04"/>
    <w:rsid w:val="004902C3"/>
    <w:rsid w:val="00490FD1"/>
    <w:rsid w:val="004919A8"/>
    <w:rsid w:val="00494362"/>
    <w:rsid w:val="00495007"/>
    <w:rsid w:val="004954CF"/>
    <w:rsid w:val="00495DDD"/>
    <w:rsid w:val="004A0210"/>
    <w:rsid w:val="004A21B6"/>
    <w:rsid w:val="004A25B3"/>
    <w:rsid w:val="004A33EC"/>
    <w:rsid w:val="004A4528"/>
    <w:rsid w:val="004A495D"/>
    <w:rsid w:val="004A5D1B"/>
    <w:rsid w:val="004A721C"/>
    <w:rsid w:val="004A74DB"/>
    <w:rsid w:val="004A7D3C"/>
    <w:rsid w:val="004A7E5E"/>
    <w:rsid w:val="004A7F1B"/>
    <w:rsid w:val="004B0F5F"/>
    <w:rsid w:val="004B22D9"/>
    <w:rsid w:val="004B6DC5"/>
    <w:rsid w:val="004B6EBA"/>
    <w:rsid w:val="004B7C53"/>
    <w:rsid w:val="004C178D"/>
    <w:rsid w:val="004C2A45"/>
    <w:rsid w:val="004C2B64"/>
    <w:rsid w:val="004C411B"/>
    <w:rsid w:val="004C6AED"/>
    <w:rsid w:val="004D22F5"/>
    <w:rsid w:val="004D4764"/>
    <w:rsid w:val="004D4CDB"/>
    <w:rsid w:val="004D4FCD"/>
    <w:rsid w:val="004D504A"/>
    <w:rsid w:val="004E0873"/>
    <w:rsid w:val="004E0A0D"/>
    <w:rsid w:val="004E2102"/>
    <w:rsid w:val="004E28FA"/>
    <w:rsid w:val="004E31E9"/>
    <w:rsid w:val="004E3BC2"/>
    <w:rsid w:val="004E40DB"/>
    <w:rsid w:val="004E4475"/>
    <w:rsid w:val="004E4D71"/>
    <w:rsid w:val="004E5D88"/>
    <w:rsid w:val="004E6135"/>
    <w:rsid w:val="004E6E5C"/>
    <w:rsid w:val="004F210C"/>
    <w:rsid w:val="004F2315"/>
    <w:rsid w:val="004F4522"/>
    <w:rsid w:val="004F665F"/>
    <w:rsid w:val="004F6BF6"/>
    <w:rsid w:val="004F6EDF"/>
    <w:rsid w:val="004F742F"/>
    <w:rsid w:val="004F7B49"/>
    <w:rsid w:val="004F7F50"/>
    <w:rsid w:val="005002C7"/>
    <w:rsid w:val="0050222E"/>
    <w:rsid w:val="00502AAF"/>
    <w:rsid w:val="00502FD2"/>
    <w:rsid w:val="00504DF0"/>
    <w:rsid w:val="005050D6"/>
    <w:rsid w:val="005053BF"/>
    <w:rsid w:val="0050560B"/>
    <w:rsid w:val="00507D39"/>
    <w:rsid w:val="00510779"/>
    <w:rsid w:val="00510798"/>
    <w:rsid w:val="00510F94"/>
    <w:rsid w:val="00511172"/>
    <w:rsid w:val="005120AC"/>
    <w:rsid w:val="00512DAD"/>
    <w:rsid w:val="00512E84"/>
    <w:rsid w:val="00513C0C"/>
    <w:rsid w:val="00514C62"/>
    <w:rsid w:val="00516702"/>
    <w:rsid w:val="00521AFF"/>
    <w:rsid w:val="00522C13"/>
    <w:rsid w:val="005244F6"/>
    <w:rsid w:val="00525F9F"/>
    <w:rsid w:val="005263F2"/>
    <w:rsid w:val="00526522"/>
    <w:rsid w:val="00527AE9"/>
    <w:rsid w:val="00530D67"/>
    <w:rsid w:val="00530DF1"/>
    <w:rsid w:val="00531812"/>
    <w:rsid w:val="00532154"/>
    <w:rsid w:val="00532E1D"/>
    <w:rsid w:val="0053339A"/>
    <w:rsid w:val="00533C01"/>
    <w:rsid w:val="005340AB"/>
    <w:rsid w:val="00537852"/>
    <w:rsid w:val="00542A6F"/>
    <w:rsid w:val="00543C86"/>
    <w:rsid w:val="00545AC5"/>
    <w:rsid w:val="00546348"/>
    <w:rsid w:val="00546866"/>
    <w:rsid w:val="00547DAC"/>
    <w:rsid w:val="00547FD6"/>
    <w:rsid w:val="005537EF"/>
    <w:rsid w:val="00555B6F"/>
    <w:rsid w:val="0055755F"/>
    <w:rsid w:val="005606E4"/>
    <w:rsid w:val="00560965"/>
    <w:rsid w:val="00560B76"/>
    <w:rsid w:val="00562AB6"/>
    <w:rsid w:val="005633AD"/>
    <w:rsid w:val="0056365C"/>
    <w:rsid w:val="00564405"/>
    <w:rsid w:val="00565DF4"/>
    <w:rsid w:val="00565F76"/>
    <w:rsid w:val="005660C2"/>
    <w:rsid w:val="00570CD0"/>
    <w:rsid w:val="005713C0"/>
    <w:rsid w:val="0057399D"/>
    <w:rsid w:val="00573C14"/>
    <w:rsid w:val="005747C9"/>
    <w:rsid w:val="00574D11"/>
    <w:rsid w:val="00577B7B"/>
    <w:rsid w:val="00580E34"/>
    <w:rsid w:val="005814A5"/>
    <w:rsid w:val="0058445F"/>
    <w:rsid w:val="0058525E"/>
    <w:rsid w:val="005860D3"/>
    <w:rsid w:val="005863EB"/>
    <w:rsid w:val="005907BB"/>
    <w:rsid w:val="0059089B"/>
    <w:rsid w:val="00590DCA"/>
    <w:rsid w:val="00590DF7"/>
    <w:rsid w:val="005914B0"/>
    <w:rsid w:val="005928F8"/>
    <w:rsid w:val="0059319F"/>
    <w:rsid w:val="00593418"/>
    <w:rsid w:val="005936C9"/>
    <w:rsid w:val="00595CA1"/>
    <w:rsid w:val="005A058F"/>
    <w:rsid w:val="005A1344"/>
    <w:rsid w:val="005A39A9"/>
    <w:rsid w:val="005A5009"/>
    <w:rsid w:val="005A71A0"/>
    <w:rsid w:val="005B0ADB"/>
    <w:rsid w:val="005B0ECE"/>
    <w:rsid w:val="005B1612"/>
    <w:rsid w:val="005B1F4A"/>
    <w:rsid w:val="005B4218"/>
    <w:rsid w:val="005B54BA"/>
    <w:rsid w:val="005B5995"/>
    <w:rsid w:val="005B664C"/>
    <w:rsid w:val="005B7D89"/>
    <w:rsid w:val="005C02FC"/>
    <w:rsid w:val="005C0463"/>
    <w:rsid w:val="005C093C"/>
    <w:rsid w:val="005C15D1"/>
    <w:rsid w:val="005C2CCA"/>
    <w:rsid w:val="005C544C"/>
    <w:rsid w:val="005D365B"/>
    <w:rsid w:val="005D4050"/>
    <w:rsid w:val="005D4685"/>
    <w:rsid w:val="005D620E"/>
    <w:rsid w:val="005D7EC3"/>
    <w:rsid w:val="005E02ED"/>
    <w:rsid w:val="005E1EE5"/>
    <w:rsid w:val="005E2F29"/>
    <w:rsid w:val="005E3583"/>
    <w:rsid w:val="005E5A7B"/>
    <w:rsid w:val="005E71E1"/>
    <w:rsid w:val="005E781C"/>
    <w:rsid w:val="005E7946"/>
    <w:rsid w:val="005F21FF"/>
    <w:rsid w:val="005F25D4"/>
    <w:rsid w:val="005F41B5"/>
    <w:rsid w:val="005F4A66"/>
    <w:rsid w:val="005F70A4"/>
    <w:rsid w:val="005F7D07"/>
    <w:rsid w:val="006029FC"/>
    <w:rsid w:val="00604BA4"/>
    <w:rsid w:val="006061F3"/>
    <w:rsid w:val="00611084"/>
    <w:rsid w:val="00611463"/>
    <w:rsid w:val="00616C40"/>
    <w:rsid w:val="00617B92"/>
    <w:rsid w:val="0062692B"/>
    <w:rsid w:val="006304E8"/>
    <w:rsid w:val="0063405B"/>
    <w:rsid w:val="006347B5"/>
    <w:rsid w:val="00636551"/>
    <w:rsid w:val="00637C2E"/>
    <w:rsid w:val="0064380E"/>
    <w:rsid w:val="00644E72"/>
    <w:rsid w:val="006465CC"/>
    <w:rsid w:val="00647800"/>
    <w:rsid w:val="006501A9"/>
    <w:rsid w:val="006527BE"/>
    <w:rsid w:val="00654E9D"/>
    <w:rsid w:val="006562BF"/>
    <w:rsid w:val="00656379"/>
    <w:rsid w:val="00657634"/>
    <w:rsid w:val="006601B4"/>
    <w:rsid w:val="00661327"/>
    <w:rsid w:val="00665BF8"/>
    <w:rsid w:val="00665ECE"/>
    <w:rsid w:val="0066650F"/>
    <w:rsid w:val="00670635"/>
    <w:rsid w:val="00670722"/>
    <w:rsid w:val="00670D5A"/>
    <w:rsid w:val="0067551F"/>
    <w:rsid w:val="00676828"/>
    <w:rsid w:val="00676FE9"/>
    <w:rsid w:val="00680C2D"/>
    <w:rsid w:val="006822A4"/>
    <w:rsid w:val="0068314B"/>
    <w:rsid w:val="0068398A"/>
    <w:rsid w:val="00686882"/>
    <w:rsid w:val="00686E53"/>
    <w:rsid w:val="00686EAE"/>
    <w:rsid w:val="006918C6"/>
    <w:rsid w:val="00692E19"/>
    <w:rsid w:val="00693C1D"/>
    <w:rsid w:val="006A00BF"/>
    <w:rsid w:val="006A0938"/>
    <w:rsid w:val="006A1CC7"/>
    <w:rsid w:val="006A2336"/>
    <w:rsid w:val="006A446B"/>
    <w:rsid w:val="006A5DDD"/>
    <w:rsid w:val="006B0676"/>
    <w:rsid w:val="006B1D80"/>
    <w:rsid w:val="006B4577"/>
    <w:rsid w:val="006B4B5E"/>
    <w:rsid w:val="006B5E13"/>
    <w:rsid w:val="006B6216"/>
    <w:rsid w:val="006C30B5"/>
    <w:rsid w:val="006C3CCE"/>
    <w:rsid w:val="006C4435"/>
    <w:rsid w:val="006C57E5"/>
    <w:rsid w:val="006C5FCD"/>
    <w:rsid w:val="006C71B3"/>
    <w:rsid w:val="006D282E"/>
    <w:rsid w:val="006D2BE7"/>
    <w:rsid w:val="006D4A4F"/>
    <w:rsid w:val="006D7143"/>
    <w:rsid w:val="006D789C"/>
    <w:rsid w:val="006D795F"/>
    <w:rsid w:val="006E0372"/>
    <w:rsid w:val="006E1139"/>
    <w:rsid w:val="006E32EB"/>
    <w:rsid w:val="006E5097"/>
    <w:rsid w:val="006E5F03"/>
    <w:rsid w:val="006E60A8"/>
    <w:rsid w:val="006E73F1"/>
    <w:rsid w:val="006F0D65"/>
    <w:rsid w:val="006F17A0"/>
    <w:rsid w:val="006F614A"/>
    <w:rsid w:val="006F64E6"/>
    <w:rsid w:val="00700DB8"/>
    <w:rsid w:val="0070154B"/>
    <w:rsid w:val="0070254C"/>
    <w:rsid w:val="00703178"/>
    <w:rsid w:val="00704004"/>
    <w:rsid w:val="0070683E"/>
    <w:rsid w:val="007107C5"/>
    <w:rsid w:val="007115B9"/>
    <w:rsid w:val="0071178A"/>
    <w:rsid w:val="0071496B"/>
    <w:rsid w:val="00715405"/>
    <w:rsid w:val="00717D17"/>
    <w:rsid w:val="0072035D"/>
    <w:rsid w:val="007209FF"/>
    <w:rsid w:val="00721634"/>
    <w:rsid w:val="007236B4"/>
    <w:rsid w:val="00723837"/>
    <w:rsid w:val="007245C7"/>
    <w:rsid w:val="00724C3F"/>
    <w:rsid w:val="00725024"/>
    <w:rsid w:val="007305D5"/>
    <w:rsid w:val="00731D66"/>
    <w:rsid w:val="00732C3D"/>
    <w:rsid w:val="007346C0"/>
    <w:rsid w:val="007369E1"/>
    <w:rsid w:val="00737456"/>
    <w:rsid w:val="00740FFC"/>
    <w:rsid w:val="007423CE"/>
    <w:rsid w:val="00743CD6"/>
    <w:rsid w:val="007472A7"/>
    <w:rsid w:val="007501DB"/>
    <w:rsid w:val="007518C2"/>
    <w:rsid w:val="00751D54"/>
    <w:rsid w:val="00751EDB"/>
    <w:rsid w:val="00752A06"/>
    <w:rsid w:val="007553A3"/>
    <w:rsid w:val="00756B15"/>
    <w:rsid w:val="00762FD3"/>
    <w:rsid w:val="0076315B"/>
    <w:rsid w:val="007638F9"/>
    <w:rsid w:val="00764DBD"/>
    <w:rsid w:val="007652D1"/>
    <w:rsid w:val="00766879"/>
    <w:rsid w:val="00770402"/>
    <w:rsid w:val="00770CE6"/>
    <w:rsid w:val="00771383"/>
    <w:rsid w:val="00771EEE"/>
    <w:rsid w:val="0077284C"/>
    <w:rsid w:val="00772904"/>
    <w:rsid w:val="00772B48"/>
    <w:rsid w:val="00773B50"/>
    <w:rsid w:val="00774FF4"/>
    <w:rsid w:val="00777CEB"/>
    <w:rsid w:val="00777DFC"/>
    <w:rsid w:val="007810FF"/>
    <w:rsid w:val="00781412"/>
    <w:rsid w:val="00781D6D"/>
    <w:rsid w:val="00782628"/>
    <w:rsid w:val="00782817"/>
    <w:rsid w:val="00786394"/>
    <w:rsid w:val="00787F54"/>
    <w:rsid w:val="00791F6F"/>
    <w:rsid w:val="00792B72"/>
    <w:rsid w:val="0079456D"/>
    <w:rsid w:val="00794AA0"/>
    <w:rsid w:val="00794B6D"/>
    <w:rsid w:val="00795F25"/>
    <w:rsid w:val="007960F2"/>
    <w:rsid w:val="007A07C9"/>
    <w:rsid w:val="007A2AC1"/>
    <w:rsid w:val="007A2B6E"/>
    <w:rsid w:val="007A2D59"/>
    <w:rsid w:val="007A3844"/>
    <w:rsid w:val="007A755C"/>
    <w:rsid w:val="007B0CEA"/>
    <w:rsid w:val="007B1115"/>
    <w:rsid w:val="007B1714"/>
    <w:rsid w:val="007B2DF4"/>
    <w:rsid w:val="007B62A3"/>
    <w:rsid w:val="007B6FC5"/>
    <w:rsid w:val="007C08B0"/>
    <w:rsid w:val="007C1589"/>
    <w:rsid w:val="007C2C4C"/>
    <w:rsid w:val="007C31D3"/>
    <w:rsid w:val="007C37CE"/>
    <w:rsid w:val="007C3A59"/>
    <w:rsid w:val="007C4979"/>
    <w:rsid w:val="007C7CAA"/>
    <w:rsid w:val="007C7E5F"/>
    <w:rsid w:val="007D00BF"/>
    <w:rsid w:val="007D0169"/>
    <w:rsid w:val="007D759D"/>
    <w:rsid w:val="007E09EE"/>
    <w:rsid w:val="007E0A3A"/>
    <w:rsid w:val="007E1899"/>
    <w:rsid w:val="007E1F10"/>
    <w:rsid w:val="007E20BA"/>
    <w:rsid w:val="007E237D"/>
    <w:rsid w:val="007E384C"/>
    <w:rsid w:val="007E4AE0"/>
    <w:rsid w:val="007E527A"/>
    <w:rsid w:val="007E602A"/>
    <w:rsid w:val="007E6B34"/>
    <w:rsid w:val="007F01A3"/>
    <w:rsid w:val="007F0E36"/>
    <w:rsid w:val="007F1334"/>
    <w:rsid w:val="007F1620"/>
    <w:rsid w:val="007F4BE1"/>
    <w:rsid w:val="007F6B55"/>
    <w:rsid w:val="00800A2A"/>
    <w:rsid w:val="0080170A"/>
    <w:rsid w:val="008019C0"/>
    <w:rsid w:val="00801FCE"/>
    <w:rsid w:val="008026C1"/>
    <w:rsid w:val="00802961"/>
    <w:rsid w:val="008044A9"/>
    <w:rsid w:val="00804AED"/>
    <w:rsid w:val="008052F6"/>
    <w:rsid w:val="00805A3C"/>
    <w:rsid w:val="00805E8F"/>
    <w:rsid w:val="00811607"/>
    <w:rsid w:val="00811F3C"/>
    <w:rsid w:val="008128E6"/>
    <w:rsid w:val="00812C5A"/>
    <w:rsid w:val="00816D25"/>
    <w:rsid w:val="00820126"/>
    <w:rsid w:val="0082012C"/>
    <w:rsid w:val="00822355"/>
    <w:rsid w:val="008223D6"/>
    <w:rsid w:val="00823143"/>
    <w:rsid w:val="00827522"/>
    <w:rsid w:val="00834BFD"/>
    <w:rsid w:val="00834D3D"/>
    <w:rsid w:val="00834DF1"/>
    <w:rsid w:val="00834ED3"/>
    <w:rsid w:val="008355A1"/>
    <w:rsid w:val="008369AC"/>
    <w:rsid w:val="00836F8D"/>
    <w:rsid w:val="00837093"/>
    <w:rsid w:val="008373ED"/>
    <w:rsid w:val="00837EDD"/>
    <w:rsid w:val="00840705"/>
    <w:rsid w:val="00842A3E"/>
    <w:rsid w:val="008443EF"/>
    <w:rsid w:val="00845554"/>
    <w:rsid w:val="00846FBB"/>
    <w:rsid w:val="008516BB"/>
    <w:rsid w:val="0085244C"/>
    <w:rsid w:val="008536C2"/>
    <w:rsid w:val="00854556"/>
    <w:rsid w:val="00855A7A"/>
    <w:rsid w:val="008578A7"/>
    <w:rsid w:val="0086044E"/>
    <w:rsid w:val="0086093E"/>
    <w:rsid w:val="00860AED"/>
    <w:rsid w:val="00860F94"/>
    <w:rsid w:val="00861AFB"/>
    <w:rsid w:val="008649B8"/>
    <w:rsid w:val="00864C7C"/>
    <w:rsid w:val="00865386"/>
    <w:rsid w:val="008708DA"/>
    <w:rsid w:val="008709D1"/>
    <w:rsid w:val="00870BDD"/>
    <w:rsid w:val="008764F7"/>
    <w:rsid w:val="00882DEB"/>
    <w:rsid w:val="008849CA"/>
    <w:rsid w:val="00886160"/>
    <w:rsid w:val="0089099B"/>
    <w:rsid w:val="00893DFF"/>
    <w:rsid w:val="00896623"/>
    <w:rsid w:val="00896AA7"/>
    <w:rsid w:val="008A0C18"/>
    <w:rsid w:val="008A1682"/>
    <w:rsid w:val="008A179A"/>
    <w:rsid w:val="008A1F17"/>
    <w:rsid w:val="008A41AD"/>
    <w:rsid w:val="008A4759"/>
    <w:rsid w:val="008A4FB7"/>
    <w:rsid w:val="008A505F"/>
    <w:rsid w:val="008A5B07"/>
    <w:rsid w:val="008B0806"/>
    <w:rsid w:val="008B08FB"/>
    <w:rsid w:val="008B0F98"/>
    <w:rsid w:val="008B36C1"/>
    <w:rsid w:val="008B667C"/>
    <w:rsid w:val="008B7267"/>
    <w:rsid w:val="008B76A6"/>
    <w:rsid w:val="008B7AA6"/>
    <w:rsid w:val="008C09A6"/>
    <w:rsid w:val="008C1774"/>
    <w:rsid w:val="008C19EC"/>
    <w:rsid w:val="008C297D"/>
    <w:rsid w:val="008C29E5"/>
    <w:rsid w:val="008C3121"/>
    <w:rsid w:val="008C3F03"/>
    <w:rsid w:val="008C5FC7"/>
    <w:rsid w:val="008C6C8C"/>
    <w:rsid w:val="008C73A9"/>
    <w:rsid w:val="008D4459"/>
    <w:rsid w:val="008D5220"/>
    <w:rsid w:val="008E11D7"/>
    <w:rsid w:val="008E25C9"/>
    <w:rsid w:val="008E3B6F"/>
    <w:rsid w:val="008E4870"/>
    <w:rsid w:val="008E56E0"/>
    <w:rsid w:val="008E5F27"/>
    <w:rsid w:val="008E6CFC"/>
    <w:rsid w:val="008F01EF"/>
    <w:rsid w:val="008F0637"/>
    <w:rsid w:val="008F3447"/>
    <w:rsid w:val="008F3576"/>
    <w:rsid w:val="008F3643"/>
    <w:rsid w:val="008F43E9"/>
    <w:rsid w:val="008F62D2"/>
    <w:rsid w:val="008F6966"/>
    <w:rsid w:val="008F6F2C"/>
    <w:rsid w:val="00900074"/>
    <w:rsid w:val="009005FE"/>
    <w:rsid w:val="009011EA"/>
    <w:rsid w:val="00905442"/>
    <w:rsid w:val="009056A7"/>
    <w:rsid w:val="009068C6"/>
    <w:rsid w:val="00911A01"/>
    <w:rsid w:val="00912039"/>
    <w:rsid w:val="00914847"/>
    <w:rsid w:val="009158A1"/>
    <w:rsid w:val="00915AE7"/>
    <w:rsid w:val="0091682E"/>
    <w:rsid w:val="00920AF2"/>
    <w:rsid w:val="00920FB8"/>
    <w:rsid w:val="009217B2"/>
    <w:rsid w:val="00921F59"/>
    <w:rsid w:val="0092407B"/>
    <w:rsid w:val="0093198B"/>
    <w:rsid w:val="00933CD5"/>
    <w:rsid w:val="0093414F"/>
    <w:rsid w:val="00934F6C"/>
    <w:rsid w:val="00934FCE"/>
    <w:rsid w:val="00935868"/>
    <w:rsid w:val="00935A4C"/>
    <w:rsid w:val="00936B95"/>
    <w:rsid w:val="00937AD2"/>
    <w:rsid w:val="00942391"/>
    <w:rsid w:val="00942451"/>
    <w:rsid w:val="00942A0C"/>
    <w:rsid w:val="00942F8B"/>
    <w:rsid w:val="0094472A"/>
    <w:rsid w:val="0094514D"/>
    <w:rsid w:val="00945C89"/>
    <w:rsid w:val="0094655C"/>
    <w:rsid w:val="009466A8"/>
    <w:rsid w:val="00946DDB"/>
    <w:rsid w:val="00947AD7"/>
    <w:rsid w:val="00947EB9"/>
    <w:rsid w:val="00953014"/>
    <w:rsid w:val="00953D28"/>
    <w:rsid w:val="00954CA5"/>
    <w:rsid w:val="00956302"/>
    <w:rsid w:val="00956A33"/>
    <w:rsid w:val="00956DEE"/>
    <w:rsid w:val="00957212"/>
    <w:rsid w:val="00960124"/>
    <w:rsid w:val="00960294"/>
    <w:rsid w:val="00962ACA"/>
    <w:rsid w:val="009633B2"/>
    <w:rsid w:val="00963DA2"/>
    <w:rsid w:val="00967B07"/>
    <w:rsid w:val="009707B1"/>
    <w:rsid w:val="009772DD"/>
    <w:rsid w:val="009772EF"/>
    <w:rsid w:val="00980D29"/>
    <w:rsid w:val="009821E3"/>
    <w:rsid w:val="009857EC"/>
    <w:rsid w:val="00986F4D"/>
    <w:rsid w:val="00987812"/>
    <w:rsid w:val="00990383"/>
    <w:rsid w:val="009907F5"/>
    <w:rsid w:val="009930AA"/>
    <w:rsid w:val="00993180"/>
    <w:rsid w:val="0099332A"/>
    <w:rsid w:val="00993F5F"/>
    <w:rsid w:val="00994C7F"/>
    <w:rsid w:val="00997770"/>
    <w:rsid w:val="009A0BD3"/>
    <w:rsid w:val="009A1C08"/>
    <w:rsid w:val="009A4E45"/>
    <w:rsid w:val="009A5748"/>
    <w:rsid w:val="009A6F3E"/>
    <w:rsid w:val="009B04A5"/>
    <w:rsid w:val="009B0786"/>
    <w:rsid w:val="009B119F"/>
    <w:rsid w:val="009B164D"/>
    <w:rsid w:val="009B206E"/>
    <w:rsid w:val="009B2431"/>
    <w:rsid w:val="009B35A9"/>
    <w:rsid w:val="009B38F2"/>
    <w:rsid w:val="009B437B"/>
    <w:rsid w:val="009C1549"/>
    <w:rsid w:val="009C415A"/>
    <w:rsid w:val="009C46CB"/>
    <w:rsid w:val="009C5680"/>
    <w:rsid w:val="009C7209"/>
    <w:rsid w:val="009C773A"/>
    <w:rsid w:val="009C7A50"/>
    <w:rsid w:val="009D0C82"/>
    <w:rsid w:val="009D1864"/>
    <w:rsid w:val="009D2FE8"/>
    <w:rsid w:val="009D61EE"/>
    <w:rsid w:val="009E0207"/>
    <w:rsid w:val="009E1E61"/>
    <w:rsid w:val="009E3483"/>
    <w:rsid w:val="009F123E"/>
    <w:rsid w:val="009F2600"/>
    <w:rsid w:val="009F471C"/>
    <w:rsid w:val="009F4ECF"/>
    <w:rsid w:val="00A00075"/>
    <w:rsid w:val="00A00987"/>
    <w:rsid w:val="00A014DE"/>
    <w:rsid w:val="00A02650"/>
    <w:rsid w:val="00A04881"/>
    <w:rsid w:val="00A10F2D"/>
    <w:rsid w:val="00A10FE7"/>
    <w:rsid w:val="00A1153F"/>
    <w:rsid w:val="00A12AB1"/>
    <w:rsid w:val="00A158A4"/>
    <w:rsid w:val="00A1657B"/>
    <w:rsid w:val="00A17C77"/>
    <w:rsid w:val="00A20EA2"/>
    <w:rsid w:val="00A213FA"/>
    <w:rsid w:val="00A21F50"/>
    <w:rsid w:val="00A24835"/>
    <w:rsid w:val="00A269CC"/>
    <w:rsid w:val="00A31709"/>
    <w:rsid w:val="00A325D0"/>
    <w:rsid w:val="00A332D2"/>
    <w:rsid w:val="00A339D0"/>
    <w:rsid w:val="00A35BF9"/>
    <w:rsid w:val="00A414A5"/>
    <w:rsid w:val="00A414E5"/>
    <w:rsid w:val="00A41718"/>
    <w:rsid w:val="00A417E7"/>
    <w:rsid w:val="00A42998"/>
    <w:rsid w:val="00A433E4"/>
    <w:rsid w:val="00A43ADA"/>
    <w:rsid w:val="00A45B3D"/>
    <w:rsid w:val="00A45D31"/>
    <w:rsid w:val="00A467A7"/>
    <w:rsid w:val="00A50A6B"/>
    <w:rsid w:val="00A6169D"/>
    <w:rsid w:val="00A62732"/>
    <w:rsid w:val="00A63B46"/>
    <w:rsid w:val="00A665FA"/>
    <w:rsid w:val="00A700C9"/>
    <w:rsid w:val="00A74083"/>
    <w:rsid w:val="00A75829"/>
    <w:rsid w:val="00A77534"/>
    <w:rsid w:val="00A7781D"/>
    <w:rsid w:val="00A816DA"/>
    <w:rsid w:val="00A82C32"/>
    <w:rsid w:val="00A83124"/>
    <w:rsid w:val="00A83831"/>
    <w:rsid w:val="00A845E7"/>
    <w:rsid w:val="00A84AE7"/>
    <w:rsid w:val="00A85019"/>
    <w:rsid w:val="00A859D6"/>
    <w:rsid w:val="00A86150"/>
    <w:rsid w:val="00A874B2"/>
    <w:rsid w:val="00A90231"/>
    <w:rsid w:val="00A902EA"/>
    <w:rsid w:val="00A90C33"/>
    <w:rsid w:val="00A9386B"/>
    <w:rsid w:val="00A952C2"/>
    <w:rsid w:val="00A9684A"/>
    <w:rsid w:val="00A96997"/>
    <w:rsid w:val="00A97648"/>
    <w:rsid w:val="00AA3759"/>
    <w:rsid w:val="00AA4088"/>
    <w:rsid w:val="00AB0A30"/>
    <w:rsid w:val="00AB3250"/>
    <w:rsid w:val="00AB3C06"/>
    <w:rsid w:val="00AB7EF5"/>
    <w:rsid w:val="00AB7F38"/>
    <w:rsid w:val="00AC0D72"/>
    <w:rsid w:val="00AC2239"/>
    <w:rsid w:val="00AC3487"/>
    <w:rsid w:val="00AC50E7"/>
    <w:rsid w:val="00AC68C0"/>
    <w:rsid w:val="00AC787C"/>
    <w:rsid w:val="00AD4368"/>
    <w:rsid w:val="00AD6C5F"/>
    <w:rsid w:val="00AE0287"/>
    <w:rsid w:val="00AE0750"/>
    <w:rsid w:val="00AE0A46"/>
    <w:rsid w:val="00AE1366"/>
    <w:rsid w:val="00AE140D"/>
    <w:rsid w:val="00AE19C1"/>
    <w:rsid w:val="00AE259E"/>
    <w:rsid w:val="00AE2BBE"/>
    <w:rsid w:val="00AE2FF2"/>
    <w:rsid w:val="00AE4556"/>
    <w:rsid w:val="00AE57A2"/>
    <w:rsid w:val="00AE69A5"/>
    <w:rsid w:val="00AE7174"/>
    <w:rsid w:val="00AE7BA4"/>
    <w:rsid w:val="00AE7C13"/>
    <w:rsid w:val="00AF0316"/>
    <w:rsid w:val="00AF0EE5"/>
    <w:rsid w:val="00B03DAE"/>
    <w:rsid w:val="00B108AA"/>
    <w:rsid w:val="00B10D66"/>
    <w:rsid w:val="00B114B5"/>
    <w:rsid w:val="00B13599"/>
    <w:rsid w:val="00B1585A"/>
    <w:rsid w:val="00B22BAB"/>
    <w:rsid w:val="00B23102"/>
    <w:rsid w:val="00B254E4"/>
    <w:rsid w:val="00B265F3"/>
    <w:rsid w:val="00B31379"/>
    <w:rsid w:val="00B31819"/>
    <w:rsid w:val="00B31DFE"/>
    <w:rsid w:val="00B3247B"/>
    <w:rsid w:val="00B3522B"/>
    <w:rsid w:val="00B35CF4"/>
    <w:rsid w:val="00B377F1"/>
    <w:rsid w:val="00B410D4"/>
    <w:rsid w:val="00B41AA2"/>
    <w:rsid w:val="00B4217B"/>
    <w:rsid w:val="00B443B8"/>
    <w:rsid w:val="00B4492D"/>
    <w:rsid w:val="00B4585D"/>
    <w:rsid w:val="00B465CE"/>
    <w:rsid w:val="00B47E8A"/>
    <w:rsid w:val="00B51A1E"/>
    <w:rsid w:val="00B54CC8"/>
    <w:rsid w:val="00B552E1"/>
    <w:rsid w:val="00B56730"/>
    <w:rsid w:val="00B57C4C"/>
    <w:rsid w:val="00B603F0"/>
    <w:rsid w:val="00B60F25"/>
    <w:rsid w:val="00B61AFC"/>
    <w:rsid w:val="00B61ED4"/>
    <w:rsid w:val="00B62BF1"/>
    <w:rsid w:val="00B62D74"/>
    <w:rsid w:val="00B63CF4"/>
    <w:rsid w:val="00B650F2"/>
    <w:rsid w:val="00B67F95"/>
    <w:rsid w:val="00B701D3"/>
    <w:rsid w:val="00B70E64"/>
    <w:rsid w:val="00B7706C"/>
    <w:rsid w:val="00B77369"/>
    <w:rsid w:val="00B77A33"/>
    <w:rsid w:val="00B77FF2"/>
    <w:rsid w:val="00B80EC8"/>
    <w:rsid w:val="00B82307"/>
    <w:rsid w:val="00B82855"/>
    <w:rsid w:val="00B83B0B"/>
    <w:rsid w:val="00B903B9"/>
    <w:rsid w:val="00B92A05"/>
    <w:rsid w:val="00B92B10"/>
    <w:rsid w:val="00B934D2"/>
    <w:rsid w:val="00B94985"/>
    <w:rsid w:val="00B97D47"/>
    <w:rsid w:val="00BA011C"/>
    <w:rsid w:val="00BA1145"/>
    <w:rsid w:val="00BA11FA"/>
    <w:rsid w:val="00BA3469"/>
    <w:rsid w:val="00BA3A84"/>
    <w:rsid w:val="00BA58C4"/>
    <w:rsid w:val="00BA7A15"/>
    <w:rsid w:val="00BB2F8F"/>
    <w:rsid w:val="00BB5667"/>
    <w:rsid w:val="00BB6C97"/>
    <w:rsid w:val="00BC647E"/>
    <w:rsid w:val="00BC6AA7"/>
    <w:rsid w:val="00BC7C01"/>
    <w:rsid w:val="00BD0B60"/>
    <w:rsid w:val="00BD1112"/>
    <w:rsid w:val="00BD2F7E"/>
    <w:rsid w:val="00BD548D"/>
    <w:rsid w:val="00BD5563"/>
    <w:rsid w:val="00BD6B21"/>
    <w:rsid w:val="00BD6F6A"/>
    <w:rsid w:val="00BD7E2D"/>
    <w:rsid w:val="00BE0EE3"/>
    <w:rsid w:val="00BE1DC3"/>
    <w:rsid w:val="00BE3112"/>
    <w:rsid w:val="00BE381D"/>
    <w:rsid w:val="00BE3F94"/>
    <w:rsid w:val="00BE4035"/>
    <w:rsid w:val="00BF1837"/>
    <w:rsid w:val="00BF2181"/>
    <w:rsid w:val="00BF2774"/>
    <w:rsid w:val="00BF2D92"/>
    <w:rsid w:val="00BF3D2A"/>
    <w:rsid w:val="00BF5AC3"/>
    <w:rsid w:val="00BF6E2E"/>
    <w:rsid w:val="00BF7E25"/>
    <w:rsid w:val="00C006AE"/>
    <w:rsid w:val="00C006DF"/>
    <w:rsid w:val="00C00867"/>
    <w:rsid w:val="00C02644"/>
    <w:rsid w:val="00C03428"/>
    <w:rsid w:val="00C03728"/>
    <w:rsid w:val="00C065CC"/>
    <w:rsid w:val="00C07D77"/>
    <w:rsid w:val="00C14189"/>
    <w:rsid w:val="00C16CA2"/>
    <w:rsid w:val="00C2050A"/>
    <w:rsid w:val="00C20FFE"/>
    <w:rsid w:val="00C233CB"/>
    <w:rsid w:val="00C242F8"/>
    <w:rsid w:val="00C24FB3"/>
    <w:rsid w:val="00C25B18"/>
    <w:rsid w:val="00C26DA9"/>
    <w:rsid w:val="00C27AE3"/>
    <w:rsid w:val="00C30B93"/>
    <w:rsid w:val="00C32D55"/>
    <w:rsid w:val="00C33350"/>
    <w:rsid w:val="00C34D26"/>
    <w:rsid w:val="00C41433"/>
    <w:rsid w:val="00C437B5"/>
    <w:rsid w:val="00C44447"/>
    <w:rsid w:val="00C46397"/>
    <w:rsid w:val="00C46CC1"/>
    <w:rsid w:val="00C4798B"/>
    <w:rsid w:val="00C5192D"/>
    <w:rsid w:val="00C52135"/>
    <w:rsid w:val="00C52AB0"/>
    <w:rsid w:val="00C52D30"/>
    <w:rsid w:val="00C53C89"/>
    <w:rsid w:val="00C54E40"/>
    <w:rsid w:val="00C55C10"/>
    <w:rsid w:val="00C57349"/>
    <w:rsid w:val="00C609D1"/>
    <w:rsid w:val="00C62BC4"/>
    <w:rsid w:val="00C633AF"/>
    <w:rsid w:val="00C646FA"/>
    <w:rsid w:val="00C6471D"/>
    <w:rsid w:val="00C64F1F"/>
    <w:rsid w:val="00C65539"/>
    <w:rsid w:val="00C65B55"/>
    <w:rsid w:val="00C66053"/>
    <w:rsid w:val="00C664ED"/>
    <w:rsid w:val="00C66A57"/>
    <w:rsid w:val="00C67AD4"/>
    <w:rsid w:val="00C72905"/>
    <w:rsid w:val="00C7490B"/>
    <w:rsid w:val="00C75146"/>
    <w:rsid w:val="00C76093"/>
    <w:rsid w:val="00C81D78"/>
    <w:rsid w:val="00C84530"/>
    <w:rsid w:val="00C85338"/>
    <w:rsid w:val="00C86564"/>
    <w:rsid w:val="00C9264D"/>
    <w:rsid w:val="00C92FF1"/>
    <w:rsid w:val="00C94FA5"/>
    <w:rsid w:val="00C95DD6"/>
    <w:rsid w:val="00C97631"/>
    <w:rsid w:val="00CA0812"/>
    <w:rsid w:val="00CA09C4"/>
    <w:rsid w:val="00CA0AF6"/>
    <w:rsid w:val="00CA0BF9"/>
    <w:rsid w:val="00CA3200"/>
    <w:rsid w:val="00CA3661"/>
    <w:rsid w:val="00CA6D5E"/>
    <w:rsid w:val="00CB27B2"/>
    <w:rsid w:val="00CC1185"/>
    <w:rsid w:val="00CC14FC"/>
    <w:rsid w:val="00CC31B2"/>
    <w:rsid w:val="00CC5DFA"/>
    <w:rsid w:val="00CC7056"/>
    <w:rsid w:val="00CC7CE6"/>
    <w:rsid w:val="00CD071D"/>
    <w:rsid w:val="00CD1516"/>
    <w:rsid w:val="00CD247B"/>
    <w:rsid w:val="00CD34F8"/>
    <w:rsid w:val="00CD352D"/>
    <w:rsid w:val="00CD36A2"/>
    <w:rsid w:val="00CD6E48"/>
    <w:rsid w:val="00CD7E9C"/>
    <w:rsid w:val="00CD7FC4"/>
    <w:rsid w:val="00CE130B"/>
    <w:rsid w:val="00CE2872"/>
    <w:rsid w:val="00CE485D"/>
    <w:rsid w:val="00CE5D32"/>
    <w:rsid w:val="00CE6775"/>
    <w:rsid w:val="00CE6FEB"/>
    <w:rsid w:val="00CF0B32"/>
    <w:rsid w:val="00CF18A5"/>
    <w:rsid w:val="00CF1C21"/>
    <w:rsid w:val="00CF33F3"/>
    <w:rsid w:val="00CF44E9"/>
    <w:rsid w:val="00CF4B62"/>
    <w:rsid w:val="00D010B1"/>
    <w:rsid w:val="00D0211D"/>
    <w:rsid w:val="00D02EBE"/>
    <w:rsid w:val="00D048F4"/>
    <w:rsid w:val="00D04979"/>
    <w:rsid w:val="00D05DD3"/>
    <w:rsid w:val="00D061A1"/>
    <w:rsid w:val="00D15D3D"/>
    <w:rsid w:val="00D16AB6"/>
    <w:rsid w:val="00D200C4"/>
    <w:rsid w:val="00D202C3"/>
    <w:rsid w:val="00D20848"/>
    <w:rsid w:val="00D209F4"/>
    <w:rsid w:val="00D24A74"/>
    <w:rsid w:val="00D25C82"/>
    <w:rsid w:val="00D2626B"/>
    <w:rsid w:val="00D265E8"/>
    <w:rsid w:val="00D3050B"/>
    <w:rsid w:val="00D3105D"/>
    <w:rsid w:val="00D31178"/>
    <w:rsid w:val="00D3334F"/>
    <w:rsid w:val="00D33BC4"/>
    <w:rsid w:val="00D35100"/>
    <w:rsid w:val="00D36286"/>
    <w:rsid w:val="00D36710"/>
    <w:rsid w:val="00D36DF4"/>
    <w:rsid w:val="00D40524"/>
    <w:rsid w:val="00D430E1"/>
    <w:rsid w:val="00D44A69"/>
    <w:rsid w:val="00D454C9"/>
    <w:rsid w:val="00D46304"/>
    <w:rsid w:val="00D46732"/>
    <w:rsid w:val="00D4695C"/>
    <w:rsid w:val="00D47216"/>
    <w:rsid w:val="00D47900"/>
    <w:rsid w:val="00D51284"/>
    <w:rsid w:val="00D517D1"/>
    <w:rsid w:val="00D63CBA"/>
    <w:rsid w:val="00D63DFE"/>
    <w:rsid w:val="00D64C1C"/>
    <w:rsid w:val="00D66BB1"/>
    <w:rsid w:val="00D70680"/>
    <w:rsid w:val="00D707B2"/>
    <w:rsid w:val="00D72EFC"/>
    <w:rsid w:val="00D732FB"/>
    <w:rsid w:val="00D751D6"/>
    <w:rsid w:val="00D76956"/>
    <w:rsid w:val="00D77982"/>
    <w:rsid w:val="00D8198F"/>
    <w:rsid w:val="00D8397B"/>
    <w:rsid w:val="00D83BFF"/>
    <w:rsid w:val="00D841ED"/>
    <w:rsid w:val="00D86339"/>
    <w:rsid w:val="00D876EF"/>
    <w:rsid w:val="00D87E9E"/>
    <w:rsid w:val="00D912CE"/>
    <w:rsid w:val="00D92F6A"/>
    <w:rsid w:val="00D94903"/>
    <w:rsid w:val="00D95174"/>
    <w:rsid w:val="00D95218"/>
    <w:rsid w:val="00D9557F"/>
    <w:rsid w:val="00DA1BF3"/>
    <w:rsid w:val="00DA3E64"/>
    <w:rsid w:val="00DA6489"/>
    <w:rsid w:val="00DA70A2"/>
    <w:rsid w:val="00DA79B5"/>
    <w:rsid w:val="00DB2A4E"/>
    <w:rsid w:val="00DB340E"/>
    <w:rsid w:val="00DB3777"/>
    <w:rsid w:val="00DB4520"/>
    <w:rsid w:val="00DB6402"/>
    <w:rsid w:val="00DB683F"/>
    <w:rsid w:val="00DB6E69"/>
    <w:rsid w:val="00DC0126"/>
    <w:rsid w:val="00DC0DFA"/>
    <w:rsid w:val="00DC37A4"/>
    <w:rsid w:val="00DC6FCB"/>
    <w:rsid w:val="00DC7CB6"/>
    <w:rsid w:val="00DC7F32"/>
    <w:rsid w:val="00DD004E"/>
    <w:rsid w:val="00DD1CBC"/>
    <w:rsid w:val="00DD32E0"/>
    <w:rsid w:val="00DD5405"/>
    <w:rsid w:val="00DD572C"/>
    <w:rsid w:val="00DD5963"/>
    <w:rsid w:val="00DD6542"/>
    <w:rsid w:val="00DD6E79"/>
    <w:rsid w:val="00DE05D5"/>
    <w:rsid w:val="00DE0A0E"/>
    <w:rsid w:val="00DE0A18"/>
    <w:rsid w:val="00DE2F1B"/>
    <w:rsid w:val="00DE2F4C"/>
    <w:rsid w:val="00DE648B"/>
    <w:rsid w:val="00DE7046"/>
    <w:rsid w:val="00DE77BB"/>
    <w:rsid w:val="00DE7F44"/>
    <w:rsid w:val="00DF2161"/>
    <w:rsid w:val="00DF27D1"/>
    <w:rsid w:val="00DF3B63"/>
    <w:rsid w:val="00DF3FC6"/>
    <w:rsid w:val="00DF467D"/>
    <w:rsid w:val="00DF6125"/>
    <w:rsid w:val="00DF6E23"/>
    <w:rsid w:val="00DF7E39"/>
    <w:rsid w:val="00E010EE"/>
    <w:rsid w:val="00E0154D"/>
    <w:rsid w:val="00E016E6"/>
    <w:rsid w:val="00E02B5E"/>
    <w:rsid w:val="00E04B1E"/>
    <w:rsid w:val="00E051B9"/>
    <w:rsid w:val="00E06252"/>
    <w:rsid w:val="00E111AB"/>
    <w:rsid w:val="00E15502"/>
    <w:rsid w:val="00E156D5"/>
    <w:rsid w:val="00E15E24"/>
    <w:rsid w:val="00E212AD"/>
    <w:rsid w:val="00E21931"/>
    <w:rsid w:val="00E21D8D"/>
    <w:rsid w:val="00E22CA6"/>
    <w:rsid w:val="00E24197"/>
    <w:rsid w:val="00E24898"/>
    <w:rsid w:val="00E25F7F"/>
    <w:rsid w:val="00E262BB"/>
    <w:rsid w:val="00E3476D"/>
    <w:rsid w:val="00E35638"/>
    <w:rsid w:val="00E3574D"/>
    <w:rsid w:val="00E358CA"/>
    <w:rsid w:val="00E35970"/>
    <w:rsid w:val="00E40B8B"/>
    <w:rsid w:val="00E40D64"/>
    <w:rsid w:val="00E40E14"/>
    <w:rsid w:val="00E40F86"/>
    <w:rsid w:val="00E42563"/>
    <w:rsid w:val="00E44075"/>
    <w:rsid w:val="00E4440C"/>
    <w:rsid w:val="00E46C3E"/>
    <w:rsid w:val="00E47F35"/>
    <w:rsid w:val="00E5091D"/>
    <w:rsid w:val="00E5120B"/>
    <w:rsid w:val="00E517C7"/>
    <w:rsid w:val="00E52BDE"/>
    <w:rsid w:val="00E530DC"/>
    <w:rsid w:val="00E53E4D"/>
    <w:rsid w:val="00E545AF"/>
    <w:rsid w:val="00E60A7B"/>
    <w:rsid w:val="00E63352"/>
    <w:rsid w:val="00E64442"/>
    <w:rsid w:val="00E64669"/>
    <w:rsid w:val="00E646E1"/>
    <w:rsid w:val="00E65E6B"/>
    <w:rsid w:val="00E677E5"/>
    <w:rsid w:val="00E72583"/>
    <w:rsid w:val="00E76D69"/>
    <w:rsid w:val="00E77814"/>
    <w:rsid w:val="00E8088B"/>
    <w:rsid w:val="00E85610"/>
    <w:rsid w:val="00E85DC7"/>
    <w:rsid w:val="00E87AC7"/>
    <w:rsid w:val="00E90529"/>
    <w:rsid w:val="00E90E65"/>
    <w:rsid w:val="00E92932"/>
    <w:rsid w:val="00E948A5"/>
    <w:rsid w:val="00E96114"/>
    <w:rsid w:val="00E96CCD"/>
    <w:rsid w:val="00EA01E8"/>
    <w:rsid w:val="00EA1FD7"/>
    <w:rsid w:val="00EA3746"/>
    <w:rsid w:val="00EA3D8F"/>
    <w:rsid w:val="00EA63CE"/>
    <w:rsid w:val="00EA66C1"/>
    <w:rsid w:val="00EB0C5E"/>
    <w:rsid w:val="00EB1E47"/>
    <w:rsid w:val="00EB2F4B"/>
    <w:rsid w:val="00EB331C"/>
    <w:rsid w:val="00EB39A5"/>
    <w:rsid w:val="00EB3DE9"/>
    <w:rsid w:val="00EB54B7"/>
    <w:rsid w:val="00EB6656"/>
    <w:rsid w:val="00EB7992"/>
    <w:rsid w:val="00EC0E38"/>
    <w:rsid w:val="00EC2F00"/>
    <w:rsid w:val="00EC49EB"/>
    <w:rsid w:val="00EC5240"/>
    <w:rsid w:val="00EC524A"/>
    <w:rsid w:val="00EC5AE6"/>
    <w:rsid w:val="00ED0042"/>
    <w:rsid w:val="00ED180F"/>
    <w:rsid w:val="00ED1939"/>
    <w:rsid w:val="00ED4118"/>
    <w:rsid w:val="00EE2EE9"/>
    <w:rsid w:val="00EE3156"/>
    <w:rsid w:val="00EE5C7E"/>
    <w:rsid w:val="00EE6ABD"/>
    <w:rsid w:val="00EE7847"/>
    <w:rsid w:val="00EF00F7"/>
    <w:rsid w:val="00EF036A"/>
    <w:rsid w:val="00EF11D9"/>
    <w:rsid w:val="00EF14BA"/>
    <w:rsid w:val="00EF1614"/>
    <w:rsid w:val="00EF2DAB"/>
    <w:rsid w:val="00EF31FE"/>
    <w:rsid w:val="00EF50F6"/>
    <w:rsid w:val="00EF56A1"/>
    <w:rsid w:val="00EF6C48"/>
    <w:rsid w:val="00EF7E59"/>
    <w:rsid w:val="00F00288"/>
    <w:rsid w:val="00F0049B"/>
    <w:rsid w:val="00F03BF0"/>
    <w:rsid w:val="00F0497D"/>
    <w:rsid w:val="00F05C28"/>
    <w:rsid w:val="00F06624"/>
    <w:rsid w:val="00F07095"/>
    <w:rsid w:val="00F07994"/>
    <w:rsid w:val="00F10AB0"/>
    <w:rsid w:val="00F117A1"/>
    <w:rsid w:val="00F11FE6"/>
    <w:rsid w:val="00F125F4"/>
    <w:rsid w:val="00F1579C"/>
    <w:rsid w:val="00F171A1"/>
    <w:rsid w:val="00F17B6D"/>
    <w:rsid w:val="00F20A0A"/>
    <w:rsid w:val="00F233F8"/>
    <w:rsid w:val="00F26559"/>
    <w:rsid w:val="00F26D0F"/>
    <w:rsid w:val="00F30C35"/>
    <w:rsid w:val="00F349D1"/>
    <w:rsid w:val="00F34B0C"/>
    <w:rsid w:val="00F44534"/>
    <w:rsid w:val="00F45226"/>
    <w:rsid w:val="00F45421"/>
    <w:rsid w:val="00F46022"/>
    <w:rsid w:val="00F461BE"/>
    <w:rsid w:val="00F46F6F"/>
    <w:rsid w:val="00F51086"/>
    <w:rsid w:val="00F52AF1"/>
    <w:rsid w:val="00F534A7"/>
    <w:rsid w:val="00F549F8"/>
    <w:rsid w:val="00F54F64"/>
    <w:rsid w:val="00F562FF"/>
    <w:rsid w:val="00F61A87"/>
    <w:rsid w:val="00F61C27"/>
    <w:rsid w:val="00F64B2E"/>
    <w:rsid w:val="00F65864"/>
    <w:rsid w:val="00F65AA5"/>
    <w:rsid w:val="00F66098"/>
    <w:rsid w:val="00F668C9"/>
    <w:rsid w:val="00F715B0"/>
    <w:rsid w:val="00F7228C"/>
    <w:rsid w:val="00F726C5"/>
    <w:rsid w:val="00F72DC4"/>
    <w:rsid w:val="00F75401"/>
    <w:rsid w:val="00F77494"/>
    <w:rsid w:val="00F77711"/>
    <w:rsid w:val="00F82B55"/>
    <w:rsid w:val="00F8343F"/>
    <w:rsid w:val="00F83899"/>
    <w:rsid w:val="00F83CEB"/>
    <w:rsid w:val="00F84157"/>
    <w:rsid w:val="00F841B5"/>
    <w:rsid w:val="00F8476F"/>
    <w:rsid w:val="00F87FE7"/>
    <w:rsid w:val="00F92461"/>
    <w:rsid w:val="00F93608"/>
    <w:rsid w:val="00F95A67"/>
    <w:rsid w:val="00F97316"/>
    <w:rsid w:val="00F97B71"/>
    <w:rsid w:val="00FA106B"/>
    <w:rsid w:val="00FA1954"/>
    <w:rsid w:val="00FA414D"/>
    <w:rsid w:val="00FA4564"/>
    <w:rsid w:val="00FA4E2C"/>
    <w:rsid w:val="00FA7E1F"/>
    <w:rsid w:val="00FB0D46"/>
    <w:rsid w:val="00FB3E75"/>
    <w:rsid w:val="00FB6101"/>
    <w:rsid w:val="00FB79C0"/>
    <w:rsid w:val="00FC009C"/>
    <w:rsid w:val="00FC1490"/>
    <w:rsid w:val="00FC2DB1"/>
    <w:rsid w:val="00FC2FED"/>
    <w:rsid w:val="00FC3793"/>
    <w:rsid w:val="00FD4039"/>
    <w:rsid w:val="00FD4C3C"/>
    <w:rsid w:val="00FD5C41"/>
    <w:rsid w:val="00FD6853"/>
    <w:rsid w:val="00FD7AAD"/>
    <w:rsid w:val="00FE04C8"/>
    <w:rsid w:val="00FE12ED"/>
    <w:rsid w:val="00FE2D94"/>
    <w:rsid w:val="00FE48F5"/>
    <w:rsid w:val="00FE4A4A"/>
    <w:rsid w:val="00FE664B"/>
    <w:rsid w:val="00FE6E22"/>
    <w:rsid w:val="00FE6FC0"/>
    <w:rsid w:val="00FE7813"/>
    <w:rsid w:val="00FF7FB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DAE61D"/>
  <w15:docId w15:val="{5361141E-2C19-47B0-87CC-0C43289E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5DA9"/>
    <w:pPr>
      <w:spacing w:before="120" w:after="0" w:line="320" w:lineRule="atLeast"/>
      <w:ind w:firstLine="397"/>
      <w:jc w:val="both"/>
    </w:pPr>
    <w:rPr>
      <w:rFonts w:ascii="Garamond" w:hAnsi="Garamond"/>
      <w:sz w:val="26"/>
    </w:rPr>
  </w:style>
  <w:style w:type="paragraph" w:styleId="Ttulo1">
    <w:name w:val="heading 1"/>
    <w:basedOn w:val="Normal"/>
    <w:next w:val="Normal"/>
    <w:link w:val="Ttulo1Car"/>
    <w:uiPriority w:val="9"/>
    <w:qFormat/>
    <w:rsid w:val="009A0BD3"/>
    <w:pPr>
      <w:keepNext/>
      <w:keepLines/>
      <w:pBdr>
        <w:bottom w:val="single" w:sz="4" w:space="1" w:color="4F81BD" w:themeColor="accent1"/>
      </w:pBdr>
      <w:spacing w:before="400" w:after="40" w:line="360" w:lineRule="auto"/>
      <w:jc w:val="center"/>
      <w:outlineLvl w:val="0"/>
    </w:pPr>
    <w:rPr>
      <w:rFonts w:ascii="Arial" w:eastAsiaTheme="majorEastAsia" w:hAnsi="Arial" w:cstheme="majorBidi"/>
      <w:color w:val="365F91" w:themeColor="accent1" w:themeShade="BF"/>
      <w:sz w:val="24"/>
      <w:szCs w:val="36"/>
      <w:lang w:val="en-GB"/>
    </w:rPr>
  </w:style>
  <w:style w:type="paragraph" w:styleId="Ttulo2">
    <w:name w:val="heading 2"/>
    <w:basedOn w:val="Normal"/>
    <w:next w:val="Normal"/>
    <w:link w:val="Ttulo2Car"/>
    <w:uiPriority w:val="9"/>
    <w:unhideWhenUsed/>
    <w:qFormat/>
    <w:rsid w:val="009A0BD3"/>
    <w:pPr>
      <w:keepNext/>
      <w:keepLines/>
      <w:spacing w:before="240" w:line="340" w:lineRule="atLeast"/>
      <w:ind w:firstLine="0"/>
      <w:outlineLvl w:val="1"/>
    </w:pPr>
    <w:rPr>
      <w:rFonts w:asciiTheme="majorHAnsi" w:eastAsiaTheme="majorEastAsia" w:hAnsiTheme="majorHAnsi" w:cstheme="majorBidi"/>
      <w:b/>
      <w:color w:val="365F91" w:themeColor="accent1" w:themeShade="BF"/>
      <w:szCs w:val="28"/>
    </w:rPr>
  </w:style>
  <w:style w:type="paragraph" w:styleId="Ttulo3">
    <w:name w:val="heading 3"/>
    <w:basedOn w:val="Normal"/>
    <w:next w:val="Normal"/>
    <w:link w:val="Ttulo3Car"/>
    <w:uiPriority w:val="9"/>
    <w:unhideWhenUsed/>
    <w:qFormat/>
    <w:rsid w:val="006E5097"/>
    <w:pPr>
      <w:keepNext/>
      <w:keepLines/>
      <w:spacing w:before="80" w:line="240" w:lineRule="auto"/>
      <w:outlineLvl w:val="2"/>
    </w:pPr>
    <w:rPr>
      <w:rFonts w:asciiTheme="majorHAnsi" w:eastAsiaTheme="majorEastAsia" w:hAnsiTheme="majorHAnsi" w:cstheme="majorBidi"/>
      <w:color w:val="404040" w:themeColor="text1" w:themeTint="BF"/>
      <w:szCs w:val="26"/>
    </w:rPr>
  </w:style>
  <w:style w:type="paragraph" w:styleId="Ttulo4">
    <w:name w:val="heading 4"/>
    <w:basedOn w:val="Normal"/>
    <w:next w:val="Normal"/>
    <w:link w:val="Ttulo4Car"/>
    <w:uiPriority w:val="9"/>
    <w:unhideWhenUsed/>
    <w:qFormat/>
    <w:rsid w:val="006E5097"/>
    <w:pPr>
      <w:keepNext/>
      <w:keepLines/>
      <w:spacing w:before="8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unhideWhenUsed/>
    <w:qFormat/>
    <w:rsid w:val="006E5097"/>
    <w:pPr>
      <w:keepNext/>
      <w:keepLines/>
      <w:spacing w:before="8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unhideWhenUsed/>
    <w:qFormat/>
    <w:rsid w:val="006E5097"/>
    <w:pPr>
      <w:keepNext/>
      <w:keepLines/>
      <w:spacing w:before="8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unhideWhenUsed/>
    <w:qFormat/>
    <w:rsid w:val="006E5097"/>
    <w:pPr>
      <w:keepNext/>
      <w:keepLines/>
      <w:spacing w:before="8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unhideWhenUsed/>
    <w:qFormat/>
    <w:rsid w:val="006E5097"/>
    <w:pPr>
      <w:keepNext/>
      <w:keepLines/>
      <w:spacing w:before="8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unhideWhenUsed/>
    <w:qFormat/>
    <w:rsid w:val="006E5097"/>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0BD3"/>
    <w:rPr>
      <w:rFonts w:ascii="Arial" w:eastAsiaTheme="majorEastAsia" w:hAnsi="Arial" w:cstheme="majorBidi"/>
      <w:color w:val="365F91" w:themeColor="accent1" w:themeShade="BF"/>
      <w:sz w:val="24"/>
      <w:szCs w:val="36"/>
      <w:lang w:val="en-GB"/>
    </w:rPr>
  </w:style>
  <w:style w:type="character" w:customStyle="1" w:styleId="Ttulo2Car">
    <w:name w:val="Título 2 Car"/>
    <w:basedOn w:val="Fuentedeprrafopredeter"/>
    <w:link w:val="Ttulo2"/>
    <w:uiPriority w:val="9"/>
    <w:rsid w:val="009A0BD3"/>
    <w:rPr>
      <w:rFonts w:asciiTheme="majorHAnsi" w:eastAsiaTheme="majorEastAsia" w:hAnsiTheme="majorHAnsi" w:cstheme="majorBidi"/>
      <w:b/>
      <w:color w:val="365F91" w:themeColor="accent1" w:themeShade="BF"/>
      <w:sz w:val="26"/>
      <w:szCs w:val="28"/>
    </w:rPr>
  </w:style>
  <w:style w:type="character" w:customStyle="1" w:styleId="Ttulo3Car">
    <w:name w:val="Título 3 Car"/>
    <w:basedOn w:val="Fuentedeprrafopredeter"/>
    <w:link w:val="Ttulo3"/>
    <w:uiPriority w:val="9"/>
    <w:rsid w:val="006E5097"/>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rsid w:val="006E5097"/>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rsid w:val="006E5097"/>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rsid w:val="006E5097"/>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rsid w:val="006E5097"/>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rsid w:val="006E5097"/>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rsid w:val="006E5097"/>
    <w:rPr>
      <w:rFonts w:asciiTheme="majorHAnsi" w:eastAsiaTheme="majorEastAsia" w:hAnsiTheme="majorHAnsi" w:cstheme="majorBidi"/>
      <w:i/>
      <w:iCs/>
      <w:smallCaps/>
      <w:color w:val="595959" w:themeColor="text1" w:themeTint="A6"/>
    </w:rPr>
  </w:style>
  <w:style w:type="paragraph" w:styleId="Ttulo">
    <w:name w:val="Title"/>
    <w:basedOn w:val="Normal"/>
    <w:next w:val="Normal"/>
    <w:link w:val="TtuloCar"/>
    <w:uiPriority w:val="10"/>
    <w:qFormat/>
    <w:rsid w:val="006E5097"/>
    <w:pPr>
      <w:spacing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tuloCar">
    <w:name w:val="Título Car"/>
    <w:basedOn w:val="Fuentedeprrafopredeter"/>
    <w:link w:val="Ttulo"/>
    <w:uiPriority w:val="10"/>
    <w:rsid w:val="006E5097"/>
    <w:rPr>
      <w:rFonts w:asciiTheme="majorHAnsi" w:eastAsiaTheme="majorEastAsia" w:hAnsiTheme="majorHAnsi" w:cstheme="majorBidi"/>
      <w:color w:val="365F91" w:themeColor="accent1" w:themeShade="BF"/>
      <w:spacing w:val="-7"/>
      <w:sz w:val="80"/>
      <w:szCs w:val="80"/>
    </w:rPr>
  </w:style>
  <w:style w:type="paragraph" w:styleId="Subttulo">
    <w:name w:val="Subtitle"/>
    <w:basedOn w:val="Normal"/>
    <w:next w:val="Normal"/>
    <w:link w:val="SubttuloCar"/>
    <w:uiPriority w:val="11"/>
    <w:qFormat/>
    <w:rsid w:val="006E5097"/>
    <w:pPr>
      <w:numPr>
        <w:ilvl w:val="1"/>
      </w:numPr>
      <w:spacing w:after="240" w:line="240" w:lineRule="auto"/>
      <w:ind w:firstLine="397"/>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6E5097"/>
    <w:rPr>
      <w:rFonts w:asciiTheme="majorHAnsi" w:eastAsiaTheme="majorEastAsia" w:hAnsiTheme="majorHAnsi" w:cstheme="majorBidi"/>
      <w:color w:val="404040" w:themeColor="text1" w:themeTint="BF"/>
      <w:sz w:val="30"/>
      <w:szCs w:val="30"/>
    </w:rPr>
  </w:style>
  <w:style w:type="character" w:styleId="nfasissutil">
    <w:name w:val="Subtle Emphasis"/>
    <w:basedOn w:val="Fuentedeprrafopredeter"/>
    <w:uiPriority w:val="19"/>
    <w:qFormat/>
    <w:rsid w:val="006E5097"/>
    <w:rPr>
      <w:i/>
      <w:iCs/>
      <w:color w:val="595959" w:themeColor="text1" w:themeTint="A6"/>
    </w:rPr>
  </w:style>
  <w:style w:type="character" w:styleId="nfasis">
    <w:name w:val="Emphasis"/>
    <w:basedOn w:val="Fuentedeprrafopredeter"/>
    <w:uiPriority w:val="20"/>
    <w:qFormat/>
    <w:rsid w:val="006E5097"/>
    <w:rPr>
      <w:i/>
      <w:iCs/>
    </w:rPr>
  </w:style>
  <w:style w:type="character" w:styleId="nfasisintenso">
    <w:name w:val="Intense Emphasis"/>
    <w:basedOn w:val="Fuentedeprrafopredeter"/>
    <w:uiPriority w:val="21"/>
    <w:qFormat/>
    <w:rsid w:val="006E5097"/>
    <w:rPr>
      <w:b/>
      <w:bCs/>
      <w:i/>
      <w:iCs/>
    </w:rPr>
  </w:style>
  <w:style w:type="character" w:styleId="Textoennegrita">
    <w:name w:val="Strong"/>
    <w:basedOn w:val="Fuentedeprrafopredeter"/>
    <w:uiPriority w:val="22"/>
    <w:qFormat/>
    <w:rsid w:val="006E5097"/>
    <w:rPr>
      <w:b/>
      <w:bCs/>
    </w:rPr>
  </w:style>
  <w:style w:type="paragraph" w:styleId="Cita">
    <w:name w:val="Quote"/>
    <w:basedOn w:val="Normal"/>
    <w:next w:val="Normal"/>
    <w:link w:val="CitaCar"/>
    <w:uiPriority w:val="29"/>
    <w:qFormat/>
    <w:rsid w:val="006E5097"/>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6E5097"/>
    <w:rPr>
      <w:i/>
      <w:iCs/>
    </w:rPr>
  </w:style>
  <w:style w:type="paragraph" w:styleId="Citadestacada">
    <w:name w:val="Intense Quote"/>
    <w:basedOn w:val="Normal"/>
    <w:next w:val="Normal"/>
    <w:link w:val="CitadestacadaCar"/>
    <w:uiPriority w:val="30"/>
    <w:qFormat/>
    <w:rsid w:val="006E5097"/>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6E5097"/>
    <w:rPr>
      <w:rFonts w:asciiTheme="majorHAnsi" w:eastAsiaTheme="majorEastAsia" w:hAnsiTheme="majorHAnsi" w:cstheme="majorBidi"/>
      <w:color w:val="4F81BD" w:themeColor="accent1"/>
      <w:sz w:val="28"/>
      <w:szCs w:val="28"/>
    </w:rPr>
  </w:style>
  <w:style w:type="character" w:styleId="Referenciasutil">
    <w:name w:val="Subtle Reference"/>
    <w:basedOn w:val="Fuentedeprrafopredeter"/>
    <w:uiPriority w:val="31"/>
    <w:qFormat/>
    <w:rsid w:val="006E5097"/>
    <w:rPr>
      <w:smallCaps/>
      <w:color w:val="404040" w:themeColor="text1" w:themeTint="BF"/>
    </w:rPr>
  </w:style>
  <w:style w:type="character" w:styleId="Referenciaintensa">
    <w:name w:val="Intense Reference"/>
    <w:basedOn w:val="Fuentedeprrafopredeter"/>
    <w:uiPriority w:val="32"/>
    <w:qFormat/>
    <w:rsid w:val="006E5097"/>
    <w:rPr>
      <w:b/>
      <w:bCs/>
      <w:smallCaps/>
      <w:u w:val="single"/>
    </w:rPr>
  </w:style>
  <w:style w:type="character" w:styleId="Ttulodellibro">
    <w:name w:val="Book Title"/>
    <w:basedOn w:val="Fuentedeprrafopredeter"/>
    <w:uiPriority w:val="33"/>
    <w:qFormat/>
    <w:rsid w:val="006E5097"/>
    <w:rPr>
      <w:b/>
      <w:bCs/>
      <w:smallCaps/>
    </w:rPr>
  </w:style>
  <w:style w:type="paragraph" w:styleId="Prrafodelista">
    <w:name w:val="List Paragraph"/>
    <w:basedOn w:val="Normal"/>
    <w:uiPriority w:val="34"/>
    <w:qFormat/>
    <w:rsid w:val="00DA6489"/>
    <w:pPr>
      <w:ind w:left="720"/>
      <w:contextualSpacing/>
    </w:pPr>
  </w:style>
  <w:style w:type="character" w:styleId="Hipervnculo">
    <w:name w:val="Hyperlink"/>
    <w:basedOn w:val="Fuentedeprrafopredeter"/>
    <w:uiPriority w:val="99"/>
    <w:unhideWhenUsed/>
    <w:rsid w:val="00DA6489"/>
    <w:rPr>
      <w:color w:val="0000FF" w:themeColor="hyperlink"/>
      <w:u w:val="single"/>
    </w:rPr>
  </w:style>
  <w:style w:type="character" w:styleId="Hipervnculovisitado">
    <w:name w:val="FollowedHyperlink"/>
    <w:basedOn w:val="Fuentedeprrafopredeter"/>
    <w:uiPriority w:val="99"/>
    <w:unhideWhenUsed/>
    <w:rsid w:val="00DA6489"/>
    <w:rPr>
      <w:color w:val="800080" w:themeColor="followedHyperlink"/>
      <w:u w:val="single"/>
    </w:rPr>
  </w:style>
  <w:style w:type="paragraph" w:styleId="Textonotapie">
    <w:name w:val="footnote text"/>
    <w:basedOn w:val="Normal"/>
    <w:link w:val="TextonotapieCar"/>
    <w:unhideWhenUsed/>
    <w:rsid w:val="006E5097"/>
    <w:pPr>
      <w:spacing w:before="0" w:line="240" w:lineRule="auto"/>
    </w:pPr>
    <w:rPr>
      <w:sz w:val="20"/>
      <w:szCs w:val="20"/>
    </w:rPr>
  </w:style>
  <w:style w:type="character" w:customStyle="1" w:styleId="TextonotapieCar">
    <w:name w:val="Texto nota pie Car"/>
    <w:basedOn w:val="Fuentedeprrafopredeter"/>
    <w:link w:val="Textonotapie"/>
    <w:rsid w:val="006E5097"/>
    <w:rPr>
      <w:rFonts w:ascii="Garamond" w:hAnsi="Garamond"/>
      <w:sz w:val="20"/>
      <w:szCs w:val="20"/>
    </w:rPr>
  </w:style>
  <w:style w:type="character" w:styleId="Refdenotaalpie">
    <w:name w:val="footnote reference"/>
    <w:basedOn w:val="Fuentedeprrafopredeter"/>
    <w:unhideWhenUsed/>
    <w:rsid w:val="00DD32E0"/>
    <w:rPr>
      <w:vertAlign w:val="superscript"/>
    </w:rPr>
  </w:style>
  <w:style w:type="paragraph" w:styleId="Encabezado">
    <w:name w:val="header"/>
    <w:basedOn w:val="Normal"/>
    <w:link w:val="EncabezadoCar"/>
    <w:uiPriority w:val="99"/>
    <w:unhideWhenUsed/>
    <w:rsid w:val="00547FD6"/>
    <w:pPr>
      <w:tabs>
        <w:tab w:val="center" w:pos="4536"/>
        <w:tab w:val="right" w:pos="9072"/>
      </w:tabs>
      <w:spacing w:line="240" w:lineRule="auto"/>
    </w:pPr>
  </w:style>
  <w:style w:type="character" w:customStyle="1" w:styleId="EncabezadoCar">
    <w:name w:val="Encabezado Car"/>
    <w:basedOn w:val="Fuentedeprrafopredeter"/>
    <w:link w:val="Encabezado"/>
    <w:uiPriority w:val="99"/>
    <w:rsid w:val="00547FD6"/>
  </w:style>
  <w:style w:type="paragraph" w:styleId="Piedepgina">
    <w:name w:val="footer"/>
    <w:basedOn w:val="Normal"/>
    <w:link w:val="PiedepginaCar"/>
    <w:uiPriority w:val="99"/>
    <w:unhideWhenUsed/>
    <w:rsid w:val="00547FD6"/>
    <w:pPr>
      <w:tabs>
        <w:tab w:val="center" w:pos="4536"/>
        <w:tab w:val="right" w:pos="9072"/>
      </w:tabs>
      <w:spacing w:line="240" w:lineRule="auto"/>
    </w:pPr>
  </w:style>
  <w:style w:type="character" w:customStyle="1" w:styleId="PiedepginaCar">
    <w:name w:val="Pie de página Car"/>
    <w:basedOn w:val="Fuentedeprrafopredeter"/>
    <w:link w:val="Piedepgina"/>
    <w:uiPriority w:val="99"/>
    <w:rsid w:val="00547FD6"/>
  </w:style>
  <w:style w:type="paragraph" w:styleId="Listaconvietas">
    <w:name w:val="List Bullet"/>
    <w:basedOn w:val="Normal"/>
    <w:uiPriority w:val="99"/>
    <w:unhideWhenUsed/>
    <w:rsid w:val="00E92932"/>
    <w:pPr>
      <w:numPr>
        <w:numId w:val="1"/>
      </w:numPr>
      <w:contextualSpacing/>
    </w:pPr>
  </w:style>
  <w:style w:type="paragraph" w:styleId="Descripcin">
    <w:name w:val="caption"/>
    <w:basedOn w:val="Normal"/>
    <w:next w:val="Normal"/>
    <w:uiPriority w:val="35"/>
    <w:semiHidden/>
    <w:unhideWhenUsed/>
    <w:qFormat/>
    <w:rsid w:val="006E5097"/>
    <w:pPr>
      <w:spacing w:line="240" w:lineRule="auto"/>
    </w:pPr>
    <w:rPr>
      <w:b/>
      <w:bCs/>
      <w:color w:val="404040" w:themeColor="text1" w:themeTint="BF"/>
      <w:sz w:val="20"/>
      <w:szCs w:val="20"/>
    </w:rPr>
  </w:style>
  <w:style w:type="paragraph" w:styleId="Sinespaciado">
    <w:name w:val="No Spacing"/>
    <w:uiPriority w:val="1"/>
    <w:qFormat/>
    <w:rsid w:val="006E5097"/>
    <w:pPr>
      <w:spacing w:after="0" w:line="240" w:lineRule="auto"/>
    </w:pPr>
  </w:style>
  <w:style w:type="paragraph" w:styleId="TtuloTDC">
    <w:name w:val="TOC Heading"/>
    <w:basedOn w:val="Ttulo1"/>
    <w:next w:val="Normal"/>
    <w:uiPriority w:val="39"/>
    <w:semiHidden/>
    <w:unhideWhenUsed/>
    <w:qFormat/>
    <w:rsid w:val="006E5097"/>
    <w:pPr>
      <w:outlineLvl w:val="9"/>
    </w:pPr>
  </w:style>
  <w:style w:type="character" w:customStyle="1" w:styleId="francais">
    <w:name w:val="francais"/>
    <w:basedOn w:val="Fuentedeprrafopredeter"/>
    <w:rsid w:val="007F1334"/>
  </w:style>
  <w:style w:type="paragraph" w:customStyle="1" w:styleId="ST1">
    <w:name w:val="ST 1"/>
    <w:basedOn w:val="Normal"/>
    <w:qFormat/>
    <w:rsid w:val="00E44075"/>
    <w:pPr>
      <w:spacing w:before="360" w:line="360" w:lineRule="atLeast"/>
      <w:ind w:firstLine="0"/>
      <w:jc w:val="left"/>
    </w:pPr>
    <w:rPr>
      <w:rFonts w:ascii="Calibri" w:eastAsia="Times New Roman" w:hAnsi="Calibri" w:cs="Times New Roman"/>
      <w:b/>
      <w:sz w:val="28"/>
      <w:szCs w:val="24"/>
      <w:lang w:val="en-US" w:eastAsia="es-ES"/>
    </w:rPr>
  </w:style>
  <w:style w:type="paragraph" w:customStyle="1" w:styleId="ST2">
    <w:name w:val="ST 2"/>
    <w:basedOn w:val="Normal"/>
    <w:link w:val="ST2Car"/>
    <w:qFormat/>
    <w:rsid w:val="00E44075"/>
    <w:pPr>
      <w:spacing w:line="340" w:lineRule="atLeast"/>
      <w:ind w:firstLine="0"/>
      <w:jc w:val="left"/>
    </w:pPr>
    <w:rPr>
      <w:rFonts w:ascii="Calibri" w:eastAsia="Times New Roman" w:hAnsi="Calibri" w:cs="Times New Roman"/>
      <w:i/>
      <w:sz w:val="24"/>
      <w:szCs w:val="24"/>
      <w:lang w:val="en-US" w:eastAsia="es-ES"/>
    </w:rPr>
  </w:style>
  <w:style w:type="character" w:customStyle="1" w:styleId="ST2Car">
    <w:name w:val="ST 2 Car"/>
    <w:link w:val="ST2"/>
    <w:rsid w:val="00E44075"/>
    <w:rPr>
      <w:rFonts w:ascii="Calibri" w:eastAsia="Times New Roman" w:hAnsi="Calibri" w:cs="Times New Roman"/>
      <w:i/>
      <w:sz w:val="24"/>
      <w:szCs w:val="24"/>
      <w:lang w:val="en-US" w:eastAsia="es-ES"/>
    </w:rPr>
  </w:style>
  <w:style w:type="paragraph" w:styleId="Textodeglobo">
    <w:name w:val="Balloon Text"/>
    <w:basedOn w:val="Normal"/>
    <w:link w:val="TextodegloboCar"/>
    <w:uiPriority w:val="99"/>
    <w:semiHidden/>
    <w:unhideWhenUsed/>
    <w:rsid w:val="00A467A7"/>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67A7"/>
    <w:rPr>
      <w:rFonts w:ascii="Tahoma" w:hAnsi="Tahoma" w:cs="Tahoma"/>
      <w:sz w:val="16"/>
      <w:szCs w:val="16"/>
    </w:rPr>
  </w:style>
  <w:style w:type="table" w:styleId="Tablaconcuadrcula">
    <w:name w:val="Table Grid"/>
    <w:basedOn w:val="Tablanormal"/>
    <w:uiPriority w:val="59"/>
    <w:rsid w:val="00445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01FA1"/>
    <w:rPr>
      <w:sz w:val="16"/>
      <w:szCs w:val="16"/>
    </w:rPr>
  </w:style>
  <w:style w:type="paragraph" w:styleId="Textocomentario">
    <w:name w:val="annotation text"/>
    <w:basedOn w:val="Normal"/>
    <w:link w:val="TextocomentarioCar"/>
    <w:uiPriority w:val="99"/>
    <w:semiHidden/>
    <w:unhideWhenUsed/>
    <w:rsid w:val="008C297D"/>
    <w:pPr>
      <w:spacing w:line="240" w:lineRule="auto"/>
    </w:pPr>
    <w:rPr>
      <w:sz w:val="22"/>
      <w:szCs w:val="20"/>
      <w:lang w:val="en-US"/>
    </w:rPr>
  </w:style>
  <w:style w:type="character" w:customStyle="1" w:styleId="TextocomentarioCar">
    <w:name w:val="Texto comentario Car"/>
    <w:basedOn w:val="Fuentedeprrafopredeter"/>
    <w:link w:val="Textocomentario"/>
    <w:uiPriority w:val="99"/>
    <w:semiHidden/>
    <w:rsid w:val="008C297D"/>
    <w:rPr>
      <w:rFonts w:ascii="Garamond" w:hAnsi="Garamond"/>
      <w:sz w:val="22"/>
      <w:szCs w:val="20"/>
      <w:lang w:val="en-US"/>
    </w:rPr>
  </w:style>
  <w:style w:type="paragraph" w:styleId="Asuntodelcomentario">
    <w:name w:val="annotation subject"/>
    <w:basedOn w:val="Textocomentario"/>
    <w:next w:val="Textocomentario"/>
    <w:link w:val="AsuntodelcomentarioCar"/>
    <w:uiPriority w:val="99"/>
    <w:semiHidden/>
    <w:unhideWhenUsed/>
    <w:rsid w:val="00001FA1"/>
    <w:rPr>
      <w:b/>
      <w:bCs/>
    </w:rPr>
  </w:style>
  <w:style w:type="character" w:customStyle="1" w:styleId="AsuntodelcomentarioCar">
    <w:name w:val="Asunto del comentario Car"/>
    <w:basedOn w:val="TextocomentarioCar"/>
    <w:link w:val="Asuntodelcomentario"/>
    <w:uiPriority w:val="99"/>
    <w:semiHidden/>
    <w:rsid w:val="00001FA1"/>
    <w:rPr>
      <w:rFonts w:ascii="Garamond" w:hAnsi="Garamond"/>
      <w:b/>
      <w:bCs/>
      <w:sz w:val="20"/>
      <w:szCs w:val="20"/>
      <w:lang w:val="en-US"/>
    </w:rPr>
  </w:style>
  <w:style w:type="paragraph" w:styleId="Revisin">
    <w:name w:val="Revision"/>
    <w:hidden/>
    <w:uiPriority w:val="99"/>
    <w:semiHidden/>
    <w:rsid w:val="00392AFB"/>
    <w:pPr>
      <w:spacing w:after="0" w:line="240" w:lineRule="auto"/>
    </w:pPr>
    <w:rPr>
      <w:rFonts w:ascii="Garamond" w:hAnsi="Garamond"/>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507518">
      <w:bodyDiv w:val="1"/>
      <w:marLeft w:val="0"/>
      <w:marRight w:val="0"/>
      <w:marTop w:val="0"/>
      <w:marBottom w:val="0"/>
      <w:divBdr>
        <w:top w:val="none" w:sz="0" w:space="0" w:color="auto"/>
        <w:left w:val="none" w:sz="0" w:space="0" w:color="auto"/>
        <w:bottom w:val="none" w:sz="0" w:space="0" w:color="auto"/>
        <w:right w:val="none" w:sz="0" w:space="0" w:color="auto"/>
      </w:divBdr>
      <w:divsChild>
        <w:div w:id="1037467194">
          <w:marLeft w:val="0"/>
          <w:marRight w:val="0"/>
          <w:marTop w:val="0"/>
          <w:marBottom w:val="300"/>
          <w:divBdr>
            <w:top w:val="none" w:sz="0" w:space="0" w:color="auto"/>
            <w:left w:val="none" w:sz="0" w:space="0" w:color="auto"/>
            <w:bottom w:val="single" w:sz="6" w:space="2" w:color="D8E8EB"/>
            <w:right w:val="none" w:sz="0" w:space="0" w:color="auto"/>
          </w:divBdr>
        </w:div>
      </w:divsChild>
    </w:div>
    <w:div w:id="651329190">
      <w:bodyDiv w:val="1"/>
      <w:marLeft w:val="0"/>
      <w:marRight w:val="0"/>
      <w:marTop w:val="0"/>
      <w:marBottom w:val="0"/>
      <w:divBdr>
        <w:top w:val="none" w:sz="0" w:space="0" w:color="auto"/>
        <w:left w:val="none" w:sz="0" w:space="0" w:color="auto"/>
        <w:bottom w:val="none" w:sz="0" w:space="0" w:color="auto"/>
        <w:right w:val="none" w:sz="0" w:space="0" w:color="auto"/>
      </w:divBdr>
    </w:div>
    <w:div w:id="1022048417">
      <w:bodyDiv w:val="1"/>
      <w:marLeft w:val="0"/>
      <w:marRight w:val="0"/>
      <w:marTop w:val="0"/>
      <w:marBottom w:val="0"/>
      <w:divBdr>
        <w:top w:val="none" w:sz="0" w:space="0" w:color="auto"/>
        <w:left w:val="none" w:sz="0" w:space="0" w:color="auto"/>
        <w:bottom w:val="none" w:sz="0" w:space="0" w:color="auto"/>
        <w:right w:val="none" w:sz="0" w:space="0" w:color="auto"/>
      </w:divBdr>
      <w:divsChild>
        <w:div w:id="1998000112">
          <w:marLeft w:val="144"/>
          <w:marRight w:val="0"/>
          <w:marTop w:val="240"/>
          <w:marBottom w:val="40"/>
          <w:divBdr>
            <w:top w:val="none" w:sz="0" w:space="0" w:color="auto"/>
            <w:left w:val="none" w:sz="0" w:space="0" w:color="auto"/>
            <w:bottom w:val="none" w:sz="0" w:space="0" w:color="auto"/>
            <w:right w:val="none" w:sz="0" w:space="0" w:color="auto"/>
          </w:divBdr>
        </w:div>
        <w:div w:id="2026976606">
          <w:marLeft w:val="144"/>
          <w:marRight w:val="0"/>
          <w:marTop w:val="240"/>
          <w:marBottom w:val="40"/>
          <w:divBdr>
            <w:top w:val="none" w:sz="0" w:space="0" w:color="auto"/>
            <w:left w:val="none" w:sz="0" w:space="0" w:color="auto"/>
            <w:bottom w:val="none" w:sz="0" w:space="0" w:color="auto"/>
            <w:right w:val="none" w:sz="0" w:space="0" w:color="auto"/>
          </w:divBdr>
        </w:div>
        <w:div w:id="129831921">
          <w:marLeft w:val="144"/>
          <w:marRight w:val="0"/>
          <w:marTop w:val="240"/>
          <w:marBottom w:val="40"/>
          <w:divBdr>
            <w:top w:val="none" w:sz="0" w:space="0" w:color="auto"/>
            <w:left w:val="none" w:sz="0" w:space="0" w:color="auto"/>
            <w:bottom w:val="none" w:sz="0" w:space="0" w:color="auto"/>
            <w:right w:val="none" w:sz="0" w:space="0" w:color="auto"/>
          </w:divBdr>
        </w:div>
        <w:div w:id="304967471">
          <w:marLeft w:val="144"/>
          <w:marRight w:val="0"/>
          <w:marTop w:val="240"/>
          <w:marBottom w:val="40"/>
          <w:divBdr>
            <w:top w:val="none" w:sz="0" w:space="0" w:color="auto"/>
            <w:left w:val="none" w:sz="0" w:space="0" w:color="auto"/>
            <w:bottom w:val="none" w:sz="0" w:space="0" w:color="auto"/>
            <w:right w:val="none" w:sz="0" w:space="0" w:color="auto"/>
          </w:divBdr>
        </w:div>
        <w:div w:id="1774663301">
          <w:marLeft w:val="144"/>
          <w:marRight w:val="0"/>
          <w:marTop w:val="240"/>
          <w:marBottom w:val="40"/>
          <w:divBdr>
            <w:top w:val="none" w:sz="0" w:space="0" w:color="auto"/>
            <w:left w:val="none" w:sz="0" w:space="0" w:color="auto"/>
            <w:bottom w:val="none" w:sz="0" w:space="0" w:color="auto"/>
            <w:right w:val="none" w:sz="0" w:space="0" w:color="auto"/>
          </w:divBdr>
        </w:div>
        <w:div w:id="2040818308">
          <w:marLeft w:val="144"/>
          <w:marRight w:val="0"/>
          <w:marTop w:val="240"/>
          <w:marBottom w:val="40"/>
          <w:divBdr>
            <w:top w:val="none" w:sz="0" w:space="0" w:color="auto"/>
            <w:left w:val="none" w:sz="0" w:space="0" w:color="auto"/>
            <w:bottom w:val="none" w:sz="0" w:space="0" w:color="auto"/>
            <w:right w:val="none" w:sz="0" w:space="0" w:color="auto"/>
          </w:divBdr>
        </w:div>
        <w:div w:id="1165319607">
          <w:marLeft w:val="144"/>
          <w:marRight w:val="0"/>
          <w:marTop w:val="240"/>
          <w:marBottom w:val="40"/>
          <w:divBdr>
            <w:top w:val="none" w:sz="0" w:space="0" w:color="auto"/>
            <w:left w:val="none" w:sz="0" w:space="0" w:color="auto"/>
            <w:bottom w:val="none" w:sz="0" w:space="0" w:color="auto"/>
            <w:right w:val="none" w:sz="0" w:space="0" w:color="auto"/>
          </w:divBdr>
        </w:div>
        <w:div w:id="2075348775">
          <w:marLeft w:val="144"/>
          <w:marRight w:val="0"/>
          <w:marTop w:val="240"/>
          <w:marBottom w:val="40"/>
          <w:divBdr>
            <w:top w:val="none" w:sz="0" w:space="0" w:color="auto"/>
            <w:left w:val="none" w:sz="0" w:space="0" w:color="auto"/>
            <w:bottom w:val="none" w:sz="0" w:space="0" w:color="auto"/>
            <w:right w:val="none" w:sz="0" w:space="0" w:color="auto"/>
          </w:divBdr>
        </w:div>
      </w:divsChild>
    </w:div>
    <w:div w:id="214253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idl-bnc-idrc.dspacedirect.org/bitstream/handle/10625/213/IDL-213.pdf?sequence=1&amp;isAllowe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CAE6F-D558-450F-AFA4-31BA0A33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6</TotalTime>
  <Pages>1</Pages>
  <Words>8021</Words>
  <Characters>44117</Characters>
  <Application>Microsoft Office Word</Application>
  <DocSecurity>0</DocSecurity>
  <Lines>367</Lines>
  <Paragraphs>104</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UPAEP</Company>
  <LinksUpToDate>false</LinksUpToDate>
  <CharactersWithSpaces>52034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Aristophane</dc:creator>
  <cp:lastModifiedBy>GROSSPAPAXS</cp:lastModifiedBy>
  <cp:revision>6</cp:revision>
  <cp:lastPrinted>2016-12-09T21:01:00Z</cp:lastPrinted>
  <dcterms:created xsi:type="dcterms:W3CDTF">2020-12-09T22:20:00Z</dcterms:created>
  <dcterms:modified xsi:type="dcterms:W3CDTF">2021-07-09T01:15:00Z</dcterms:modified>
</cp:coreProperties>
</file>